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1178" w14:textId="0E68835E" w:rsidR="00B22677" w:rsidRPr="005826D8" w:rsidRDefault="007742F1"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5826D8">
        <w:rPr>
          <w:rFonts w:ascii="Times New Roman" w:eastAsia="Times New Roman" w:hAnsi="Times New Roman" w:cs="Times New Roman"/>
          <w:b/>
          <w:bCs/>
          <w:color w:val="414142"/>
          <w:sz w:val="48"/>
          <w:szCs w:val="48"/>
          <w:lang w:val="lv-LV"/>
        </w:rPr>
        <w:t>Tīnūžu sākumskolas</w:t>
      </w:r>
      <w:r w:rsidR="00B22677" w:rsidRPr="005826D8">
        <w:rPr>
          <w:rFonts w:ascii="Times New Roman" w:eastAsia="Times New Roman" w:hAnsi="Times New Roman" w:cs="Times New Roman"/>
          <w:b/>
          <w:bCs/>
          <w:color w:val="414142"/>
          <w:sz w:val="48"/>
          <w:szCs w:val="48"/>
          <w:lang w:val="lv-LV"/>
        </w:rPr>
        <w:t xml:space="preserve"> pašnovērtējuma ziņojums</w:t>
      </w:r>
      <w:r w:rsidR="004D6E75" w:rsidRPr="005826D8">
        <w:rPr>
          <w:rFonts w:ascii="Times New Roman" w:eastAsia="Times New Roman" w:hAnsi="Times New Roman" w:cs="Times New Roman"/>
          <w:b/>
          <w:bCs/>
          <w:color w:val="414142"/>
          <w:sz w:val="48"/>
          <w:szCs w:val="48"/>
          <w:lang w:val="lv-LV"/>
        </w:rPr>
        <w:t>*</w:t>
      </w:r>
    </w:p>
    <w:p w14:paraId="7B5ADFBD" w14:textId="77777777" w:rsidR="00B22677" w:rsidRPr="005826D8"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5826D8"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0E3EC6BC" w14:textId="77777777" w:rsidR="00B22677" w:rsidRPr="005826D8" w:rsidRDefault="00B22677" w:rsidP="00B22677">
      <w:pPr>
        <w:spacing w:after="0" w:line="240" w:lineRule="auto"/>
        <w:jc w:val="center"/>
        <w:rPr>
          <w:rFonts w:ascii="Times New Roman" w:hAnsi="Times New Roman" w:cs="Times New Roman"/>
          <w:lang w:val="lv-LV"/>
        </w:rPr>
      </w:pPr>
    </w:p>
    <w:p w14:paraId="195ACF80" w14:textId="77777777" w:rsidR="00B22677" w:rsidRPr="005826D8" w:rsidRDefault="00B22677" w:rsidP="00B22677">
      <w:pPr>
        <w:spacing w:after="0" w:line="240" w:lineRule="auto"/>
        <w:jc w:val="center"/>
        <w:rPr>
          <w:rFonts w:ascii="Times New Roman" w:hAnsi="Times New Roman" w:cs="Times New Roman"/>
          <w:lang w:val="lv-LV"/>
        </w:rPr>
      </w:pPr>
    </w:p>
    <w:p w14:paraId="4BD713A0" w14:textId="77777777" w:rsidR="00B22677" w:rsidRPr="005826D8" w:rsidRDefault="00B22677" w:rsidP="00B22677">
      <w:pPr>
        <w:spacing w:after="0" w:line="240" w:lineRule="auto"/>
        <w:jc w:val="center"/>
        <w:rPr>
          <w:rFonts w:ascii="Times New Roman" w:hAnsi="Times New Roman" w:cs="Times New Roman"/>
          <w:lang w:val="lv-LV"/>
        </w:rPr>
      </w:pPr>
    </w:p>
    <w:p w14:paraId="1518CED3" w14:textId="77777777" w:rsidR="00B22677" w:rsidRPr="005826D8" w:rsidRDefault="00B22677" w:rsidP="00B22677">
      <w:pPr>
        <w:spacing w:after="0" w:line="240" w:lineRule="auto"/>
        <w:jc w:val="center"/>
        <w:rPr>
          <w:rFonts w:ascii="Times New Roman" w:hAnsi="Times New Roman" w:cs="Times New Roman"/>
          <w:sz w:val="36"/>
          <w:szCs w:val="36"/>
          <w:lang w:val="lv-LV"/>
        </w:rPr>
      </w:pPr>
      <w:r w:rsidRPr="005826D8">
        <w:rPr>
          <w:rFonts w:ascii="Times New Roman" w:hAnsi="Times New Roman" w:cs="Times New Roman"/>
          <w:sz w:val="36"/>
          <w:szCs w:val="36"/>
          <w:lang w:val="lv-LV"/>
        </w:rPr>
        <w:t>Publiskojamā daļa</w:t>
      </w:r>
    </w:p>
    <w:p w14:paraId="73C32521" w14:textId="77777777" w:rsidR="00B22677" w:rsidRPr="005826D8" w:rsidRDefault="00B22677" w:rsidP="00B22677">
      <w:pPr>
        <w:spacing w:after="0" w:line="240" w:lineRule="auto"/>
        <w:jc w:val="center"/>
        <w:rPr>
          <w:rFonts w:ascii="Times New Roman" w:hAnsi="Times New Roman" w:cs="Times New Roman"/>
          <w:lang w:val="lv-LV"/>
        </w:rPr>
      </w:pPr>
    </w:p>
    <w:p w14:paraId="207450D6" w14:textId="77777777" w:rsidR="00B22677" w:rsidRPr="005826D8" w:rsidRDefault="00B22677" w:rsidP="00B22677">
      <w:pPr>
        <w:spacing w:after="0" w:line="240" w:lineRule="auto"/>
        <w:jc w:val="center"/>
        <w:rPr>
          <w:rFonts w:ascii="Times New Roman" w:hAnsi="Times New Roman" w:cs="Times New Roman"/>
          <w:lang w:val="lv-LV"/>
        </w:rPr>
      </w:pPr>
    </w:p>
    <w:p w14:paraId="797A6E68" w14:textId="77777777" w:rsidR="00813955" w:rsidRPr="00813955" w:rsidRDefault="00813955" w:rsidP="00813955">
      <w:pPr>
        <w:spacing w:after="0" w:line="240" w:lineRule="auto"/>
        <w:rPr>
          <w:rFonts w:ascii="Times New Roman" w:hAnsi="Times New Roman" w:cs="Times New Roman"/>
          <w:lang w:val="lv-LV"/>
        </w:rPr>
      </w:pPr>
      <w:r w:rsidRPr="00813955">
        <w:rPr>
          <w:rFonts w:ascii="Times New Roman" w:hAnsi="Times New Roman" w:cs="Times New Roman"/>
          <w:lang w:val="lv-LV"/>
        </w:rPr>
        <w:t>SASKAŅOTS</w:t>
      </w:r>
    </w:p>
    <w:p w14:paraId="68EA82B1" w14:textId="77777777" w:rsidR="00813955" w:rsidRPr="00813955" w:rsidRDefault="00813955" w:rsidP="00813955">
      <w:pPr>
        <w:spacing w:after="0" w:line="240" w:lineRule="auto"/>
        <w:rPr>
          <w:rFonts w:ascii="Times New Roman" w:hAnsi="Times New Roman" w:cs="Times New Roman"/>
          <w:lang w:val="lv-LV"/>
        </w:rPr>
      </w:pPr>
      <w:r w:rsidRPr="00813955">
        <w:rPr>
          <w:rFonts w:ascii="Times New Roman" w:hAnsi="Times New Roman" w:cs="Times New Roman"/>
          <w:lang w:val="lv-LV"/>
        </w:rPr>
        <w:t>Ogres novada Izglītības pārvaldes vadītājs</w:t>
      </w:r>
    </w:p>
    <w:p w14:paraId="07A4A455" w14:textId="77777777" w:rsidR="00813955" w:rsidRPr="00813955" w:rsidRDefault="00813955" w:rsidP="00813955">
      <w:pPr>
        <w:spacing w:after="0" w:line="240" w:lineRule="auto"/>
        <w:rPr>
          <w:rFonts w:ascii="Times New Roman" w:hAnsi="Times New Roman" w:cs="Times New Roman"/>
          <w:lang w:val="lv-LV"/>
        </w:rPr>
      </w:pPr>
      <w:r w:rsidRPr="00813955">
        <w:rPr>
          <w:rFonts w:ascii="Times New Roman" w:hAnsi="Times New Roman" w:cs="Times New Roman"/>
          <w:lang w:val="lv-LV"/>
        </w:rPr>
        <w:t>Igors Grigorjevs</w:t>
      </w:r>
    </w:p>
    <w:p w14:paraId="2BA303E0" w14:textId="77777777" w:rsidR="00B22677" w:rsidRPr="005826D8" w:rsidRDefault="00B22677" w:rsidP="00B22677">
      <w:pPr>
        <w:spacing w:after="0" w:line="240" w:lineRule="auto"/>
        <w:jc w:val="center"/>
        <w:rPr>
          <w:rFonts w:ascii="Times New Roman" w:hAnsi="Times New Roman" w:cs="Times New Roman"/>
          <w:lang w:val="lv-LV"/>
        </w:rPr>
      </w:pPr>
    </w:p>
    <w:p w14:paraId="27D885AA" w14:textId="77777777" w:rsidR="00B22677" w:rsidRPr="005826D8" w:rsidRDefault="00B22677" w:rsidP="00B22677">
      <w:pPr>
        <w:spacing w:after="0" w:line="240" w:lineRule="auto"/>
        <w:jc w:val="center"/>
        <w:rPr>
          <w:rFonts w:ascii="Times New Roman" w:hAnsi="Times New Roman" w:cs="Times New Roman"/>
          <w:sz w:val="32"/>
          <w:szCs w:val="32"/>
          <w:lang w:val="lv-LV"/>
        </w:rPr>
      </w:pPr>
    </w:p>
    <w:p w14:paraId="388C83B4" w14:textId="44C87452" w:rsidR="00B22677" w:rsidRPr="005826D8" w:rsidRDefault="007742F1" w:rsidP="00B22677">
      <w:pPr>
        <w:spacing w:after="0" w:line="240" w:lineRule="auto"/>
        <w:jc w:val="center"/>
        <w:rPr>
          <w:rFonts w:ascii="Times New Roman" w:hAnsi="Times New Roman" w:cs="Times New Roman"/>
          <w:sz w:val="32"/>
          <w:szCs w:val="32"/>
          <w:lang w:val="lv-LV"/>
        </w:rPr>
      </w:pPr>
      <w:r w:rsidRPr="005826D8">
        <w:rPr>
          <w:rFonts w:asciiTheme="majorBidi" w:hAnsiTheme="majorBidi" w:cstheme="majorBidi"/>
          <w:noProof/>
          <w:sz w:val="24"/>
          <w:szCs w:val="24"/>
          <w:lang w:val="lv-LV"/>
        </w:rPr>
        <w:drawing>
          <wp:anchor distT="0" distB="0" distL="114300" distR="114300" simplePos="0" relativeHeight="251659264" behindDoc="0" locked="0" layoutInCell="1" allowOverlap="1" wp14:anchorId="59235650" wp14:editId="3BB323D0">
            <wp:simplePos x="0" y="0"/>
            <wp:positionH relativeFrom="margin">
              <wp:posOffset>0</wp:posOffset>
            </wp:positionH>
            <wp:positionV relativeFrom="paragraph">
              <wp:posOffset>-635</wp:posOffset>
            </wp:positionV>
            <wp:extent cx="5153025" cy="3864769"/>
            <wp:effectExtent l="0" t="0" r="0" b="2540"/>
            <wp:wrapNone/>
            <wp:docPr id="29" name="Picture 29" descr="C:\Users\Direktors\Desktop\sludinaju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s\Desktop\sludinajum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3864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56C08" w14:textId="63710146" w:rsidR="00B22677" w:rsidRPr="005826D8" w:rsidRDefault="00B22677" w:rsidP="00B22677">
      <w:pPr>
        <w:spacing w:after="0" w:line="240" w:lineRule="auto"/>
        <w:rPr>
          <w:rFonts w:ascii="Times New Roman" w:hAnsi="Times New Roman" w:cs="Times New Roman"/>
          <w:sz w:val="32"/>
          <w:szCs w:val="32"/>
          <w:lang w:val="lv-LV"/>
        </w:rPr>
      </w:pPr>
      <w:r w:rsidRPr="005826D8">
        <w:rPr>
          <w:rFonts w:ascii="Times New Roman" w:hAnsi="Times New Roman" w:cs="Times New Roman"/>
          <w:sz w:val="32"/>
          <w:szCs w:val="32"/>
          <w:lang w:val="lv-LV"/>
        </w:rPr>
        <w:br w:type="page"/>
      </w:r>
    </w:p>
    <w:p w14:paraId="422E2800" w14:textId="77777777" w:rsidR="00B22677" w:rsidRPr="005826D8" w:rsidRDefault="00B22677">
      <w:pPr>
        <w:pStyle w:val="ListParagraph"/>
        <w:numPr>
          <w:ilvl w:val="0"/>
          <w:numId w:val="3"/>
        </w:numPr>
        <w:spacing w:after="0" w:line="240" w:lineRule="auto"/>
        <w:jc w:val="center"/>
        <w:rPr>
          <w:rFonts w:ascii="Times New Roman" w:hAnsi="Times New Roman" w:cs="Times New Roman"/>
          <w:b/>
          <w:bCs/>
          <w:sz w:val="24"/>
          <w:szCs w:val="24"/>
          <w:lang w:val="lv-LV"/>
        </w:rPr>
      </w:pPr>
      <w:r w:rsidRPr="005826D8">
        <w:rPr>
          <w:rFonts w:ascii="Times New Roman" w:hAnsi="Times New Roman" w:cs="Times New Roman"/>
          <w:b/>
          <w:bCs/>
          <w:sz w:val="24"/>
          <w:szCs w:val="24"/>
          <w:lang w:val="lv-LV"/>
        </w:rPr>
        <w:lastRenderedPageBreak/>
        <w:t>Izglītības iestādes vispārīgs raksturojums</w:t>
      </w:r>
    </w:p>
    <w:p w14:paraId="7FC17192" w14:textId="77777777" w:rsidR="00B22677" w:rsidRPr="005826D8" w:rsidRDefault="00B22677" w:rsidP="00B22677">
      <w:pPr>
        <w:spacing w:after="0" w:line="240" w:lineRule="auto"/>
        <w:rPr>
          <w:rFonts w:ascii="Times New Roman" w:hAnsi="Times New Roman" w:cs="Times New Roman"/>
          <w:sz w:val="24"/>
          <w:szCs w:val="24"/>
          <w:lang w:val="lv-LV"/>
        </w:rPr>
      </w:pPr>
    </w:p>
    <w:p w14:paraId="3B2EF715" w14:textId="34E0AE2C" w:rsidR="00B22677" w:rsidRPr="005826D8" w:rsidRDefault="00B22677">
      <w:pPr>
        <w:pStyle w:val="ListParagraph"/>
        <w:numPr>
          <w:ilvl w:val="1"/>
          <w:numId w:val="3"/>
        </w:numPr>
        <w:spacing w:line="300" w:lineRule="exact"/>
        <w:ind w:left="426"/>
        <w:rPr>
          <w:rFonts w:ascii="Times New Roman" w:hAnsi="Times New Roman" w:cs="Times New Roman"/>
          <w:lang w:val="lv-LV"/>
        </w:rPr>
      </w:pPr>
      <w:r w:rsidRPr="005826D8">
        <w:rPr>
          <w:rFonts w:ascii="Times New Roman" w:hAnsi="Times New Roman" w:cs="Times New Roman"/>
          <w:lang w:val="lv-LV"/>
        </w:rPr>
        <w:t>Izglītojamo skaits un īstenotās izglītības programmas 202</w:t>
      </w:r>
      <w:r w:rsidR="00823678" w:rsidRPr="005826D8">
        <w:rPr>
          <w:rFonts w:ascii="Times New Roman" w:hAnsi="Times New Roman" w:cs="Times New Roman"/>
          <w:lang w:val="lv-LV"/>
        </w:rPr>
        <w:t>2</w:t>
      </w:r>
      <w:r w:rsidRPr="005826D8">
        <w:rPr>
          <w:rFonts w:ascii="Times New Roman" w:hAnsi="Times New Roman" w:cs="Times New Roman"/>
          <w:lang w:val="lv-LV"/>
        </w:rPr>
        <w:t>./202</w:t>
      </w:r>
      <w:r w:rsidR="00823678" w:rsidRPr="005826D8">
        <w:rPr>
          <w:rFonts w:ascii="Times New Roman" w:hAnsi="Times New Roman" w:cs="Times New Roman"/>
          <w:lang w:val="lv-LV"/>
        </w:rPr>
        <w:t>3</w:t>
      </w:r>
      <w:r w:rsidRPr="005826D8">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7"/>
        <w:gridCol w:w="1350"/>
        <w:gridCol w:w="833"/>
        <w:gridCol w:w="1134"/>
        <w:gridCol w:w="1276"/>
        <w:gridCol w:w="1559"/>
        <w:gridCol w:w="1701"/>
      </w:tblGrid>
      <w:tr w:rsidR="00AF0395" w:rsidRPr="005826D8" w14:paraId="0A74848E" w14:textId="77777777" w:rsidTr="00C560BD">
        <w:trPr>
          <w:trHeight w:val="227"/>
        </w:trPr>
        <w:tc>
          <w:tcPr>
            <w:tcW w:w="2637" w:type="dxa"/>
            <w:vMerge w:val="restart"/>
            <w:tcBorders>
              <w:top w:val="single" w:sz="4" w:space="0" w:color="auto"/>
              <w:left w:val="single" w:sz="4" w:space="0" w:color="auto"/>
              <w:bottom w:val="single" w:sz="4" w:space="0" w:color="auto"/>
              <w:right w:val="single" w:sz="4" w:space="0" w:color="auto"/>
            </w:tcBorders>
          </w:tcPr>
          <w:p w14:paraId="5FC983AF"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 xml:space="preserve">Izglītības programmas nosaukums </w:t>
            </w:r>
          </w:p>
          <w:p w14:paraId="50CDBEB8"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350" w:type="dxa"/>
            <w:vMerge w:val="restart"/>
            <w:tcBorders>
              <w:top w:val="single" w:sz="4" w:space="0" w:color="auto"/>
              <w:left w:val="single" w:sz="4" w:space="0" w:color="auto"/>
              <w:right w:val="single" w:sz="4" w:space="0" w:color="auto"/>
            </w:tcBorders>
          </w:tcPr>
          <w:p w14:paraId="001A7323"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Izglītības</w:t>
            </w:r>
          </w:p>
          <w:p w14:paraId="11BFB479"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 xml:space="preserve">programmas </w:t>
            </w:r>
          </w:p>
          <w:p w14:paraId="027B46A0"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kods</w:t>
            </w:r>
          </w:p>
          <w:p w14:paraId="4E51209A"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833" w:type="dxa"/>
            <w:vMerge w:val="restart"/>
            <w:tcBorders>
              <w:left w:val="single" w:sz="4" w:space="0" w:color="auto"/>
            </w:tcBorders>
          </w:tcPr>
          <w:p w14:paraId="195C93FD"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 xml:space="preserve">Īstenošanas vietas adrese </w:t>
            </w:r>
          </w:p>
          <w:p w14:paraId="0FA61E04"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(ja atšķiras no juridiskās adreses)</w:t>
            </w:r>
          </w:p>
        </w:tc>
        <w:tc>
          <w:tcPr>
            <w:tcW w:w="2410" w:type="dxa"/>
            <w:gridSpan w:val="2"/>
          </w:tcPr>
          <w:p w14:paraId="72DA2F68"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Licence</w:t>
            </w:r>
          </w:p>
        </w:tc>
        <w:tc>
          <w:tcPr>
            <w:tcW w:w="1559" w:type="dxa"/>
            <w:vMerge w:val="restart"/>
          </w:tcPr>
          <w:p w14:paraId="37598C36" w14:textId="36AF6439"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imes New Roman" w:hAnsi="Times New Roman" w:cs="Times New Roman"/>
                <w:sz w:val="20"/>
                <w:szCs w:val="20"/>
                <w:lang w:val="lv-LV"/>
              </w:rPr>
              <w:t xml:space="preserve">Izglītojamo skaits, uzsākot programmas apguvi (prof. </w:t>
            </w:r>
            <w:proofErr w:type="spellStart"/>
            <w:r w:rsidRPr="005826D8">
              <w:rPr>
                <w:rFonts w:ascii="Times New Roman" w:hAnsi="Times New Roman" w:cs="Times New Roman"/>
                <w:sz w:val="20"/>
                <w:szCs w:val="20"/>
                <w:lang w:val="lv-LV"/>
              </w:rPr>
              <w:t>izgl</w:t>
            </w:r>
            <w:proofErr w:type="spellEnd"/>
            <w:r w:rsidRPr="005826D8">
              <w:rPr>
                <w:rFonts w:ascii="Times New Roman" w:hAnsi="Times New Roman" w:cs="Times New Roman"/>
                <w:sz w:val="20"/>
                <w:szCs w:val="20"/>
                <w:lang w:val="lv-LV"/>
              </w:rPr>
              <w:t xml:space="preserve">.) vai uzsākot 2022./2023. </w:t>
            </w:r>
            <w:proofErr w:type="spellStart"/>
            <w:r w:rsidRPr="005826D8">
              <w:rPr>
                <w:rFonts w:ascii="Times New Roman" w:hAnsi="Times New Roman" w:cs="Times New Roman"/>
                <w:sz w:val="20"/>
                <w:szCs w:val="20"/>
                <w:lang w:val="lv-LV"/>
              </w:rPr>
              <w:t>māc.g</w:t>
            </w:r>
            <w:proofErr w:type="spellEnd"/>
            <w:r w:rsidRPr="005826D8">
              <w:rPr>
                <w:rFonts w:ascii="Times New Roman" w:hAnsi="Times New Roman" w:cs="Times New Roman"/>
                <w:sz w:val="20"/>
                <w:szCs w:val="20"/>
                <w:lang w:val="lv-LV"/>
              </w:rPr>
              <w:t xml:space="preserve">. (01.09.2022.) </w:t>
            </w:r>
          </w:p>
        </w:tc>
        <w:tc>
          <w:tcPr>
            <w:tcW w:w="1701" w:type="dxa"/>
            <w:vMerge w:val="restart"/>
          </w:tcPr>
          <w:p w14:paraId="01A4BA0C" w14:textId="77777777" w:rsidR="00AF0395" w:rsidRPr="005826D8" w:rsidRDefault="00AF0395" w:rsidP="00AF0395">
            <w:pPr>
              <w:spacing w:after="0" w:line="300" w:lineRule="exact"/>
              <w:jc w:val="center"/>
              <w:rPr>
                <w:rFonts w:ascii="Times New Roman" w:hAnsi="Times New Roman" w:cs="Times New Roman"/>
                <w:sz w:val="20"/>
                <w:szCs w:val="20"/>
                <w:lang w:val="lv-LV"/>
              </w:rPr>
            </w:pPr>
            <w:r w:rsidRPr="005826D8">
              <w:rPr>
                <w:rFonts w:ascii="Times New Roman" w:hAnsi="Times New Roman" w:cs="Times New Roman"/>
                <w:sz w:val="20"/>
                <w:szCs w:val="20"/>
                <w:lang w:val="lv-LV"/>
              </w:rPr>
              <w:t xml:space="preserve">Izglītojamo skaits, noslēdzot sekmīgu programmas apguvi (prof. </w:t>
            </w:r>
            <w:proofErr w:type="spellStart"/>
            <w:r w:rsidRPr="005826D8">
              <w:rPr>
                <w:rFonts w:ascii="Times New Roman" w:hAnsi="Times New Roman" w:cs="Times New Roman"/>
                <w:sz w:val="20"/>
                <w:szCs w:val="20"/>
                <w:lang w:val="lv-LV"/>
              </w:rPr>
              <w:t>izgl</w:t>
            </w:r>
            <w:proofErr w:type="spellEnd"/>
            <w:r w:rsidRPr="005826D8">
              <w:rPr>
                <w:rFonts w:ascii="Times New Roman" w:hAnsi="Times New Roman" w:cs="Times New Roman"/>
                <w:sz w:val="20"/>
                <w:szCs w:val="20"/>
                <w:lang w:val="lv-LV"/>
              </w:rPr>
              <w:t>.)</w:t>
            </w:r>
            <w:proofErr w:type="gramStart"/>
            <w:r w:rsidRPr="005826D8">
              <w:rPr>
                <w:rFonts w:ascii="Times New Roman" w:hAnsi="Times New Roman" w:cs="Times New Roman"/>
                <w:sz w:val="20"/>
                <w:szCs w:val="20"/>
                <w:lang w:val="lv-LV"/>
              </w:rPr>
              <w:t xml:space="preserve">  </w:t>
            </w:r>
            <w:proofErr w:type="gramEnd"/>
            <w:r w:rsidRPr="005826D8">
              <w:rPr>
                <w:rFonts w:ascii="Times New Roman" w:hAnsi="Times New Roman" w:cs="Times New Roman"/>
                <w:sz w:val="20"/>
                <w:szCs w:val="20"/>
                <w:lang w:val="lv-LV"/>
              </w:rPr>
              <w:t>vai noslēdzot 2022./2023.māc.g.</w:t>
            </w:r>
          </w:p>
          <w:p w14:paraId="13645098" w14:textId="278221F2" w:rsidR="00AF0395" w:rsidRPr="005826D8" w:rsidRDefault="00AF0395" w:rsidP="00AF0395">
            <w:pPr>
              <w:spacing w:after="0" w:line="300" w:lineRule="exact"/>
              <w:jc w:val="center"/>
              <w:rPr>
                <w:rFonts w:asciiTheme="majorBidi" w:hAnsiTheme="majorBidi" w:cstheme="majorBidi"/>
                <w:sz w:val="20"/>
                <w:szCs w:val="20"/>
                <w:lang w:val="lv-LV"/>
              </w:rPr>
            </w:pPr>
            <w:r w:rsidRPr="005826D8">
              <w:rPr>
                <w:rFonts w:ascii="Times New Roman" w:hAnsi="Times New Roman" w:cs="Times New Roman"/>
                <w:sz w:val="20"/>
                <w:szCs w:val="20"/>
                <w:lang w:val="lv-LV"/>
              </w:rPr>
              <w:t>(31.05.2023.)</w:t>
            </w:r>
          </w:p>
        </w:tc>
      </w:tr>
      <w:tr w:rsidR="00AF0395" w:rsidRPr="005826D8" w14:paraId="52155C3D" w14:textId="77777777" w:rsidTr="00C560BD">
        <w:trPr>
          <w:trHeight w:val="784"/>
        </w:trPr>
        <w:tc>
          <w:tcPr>
            <w:tcW w:w="2637" w:type="dxa"/>
            <w:vMerge/>
            <w:tcBorders>
              <w:left w:val="single" w:sz="4" w:space="0" w:color="auto"/>
              <w:bottom w:val="single" w:sz="4" w:space="0" w:color="auto"/>
              <w:right w:val="single" w:sz="4" w:space="0" w:color="auto"/>
            </w:tcBorders>
          </w:tcPr>
          <w:p w14:paraId="330DF671"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350" w:type="dxa"/>
            <w:vMerge/>
            <w:tcBorders>
              <w:left w:val="single" w:sz="4" w:space="0" w:color="auto"/>
              <w:bottom w:val="single" w:sz="4" w:space="0" w:color="auto"/>
              <w:right w:val="single" w:sz="4" w:space="0" w:color="auto"/>
            </w:tcBorders>
          </w:tcPr>
          <w:p w14:paraId="39B42DBF"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833" w:type="dxa"/>
            <w:vMerge/>
            <w:tcBorders>
              <w:left w:val="single" w:sz="4" w:space="0" w:color="auto"/>
            </w:tcBorders>
          </w:tcPr>
          <w:p w14:paraId="504BCEAA"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tcPr>
          <w:p w14:paraId="074442DA"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Nr.</w:t>
            </w:r>
          </w:p>
        </w:tc>
        <w:tc>
          <w:tcPr>
            <w:tcW w:w="1276" w:type="dxa"/>
          </w:tcPr>
          <w:p w14:paraId="60C558AB"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Licencēšanas</w:t>
            </w:r>
          </w:p>
          <w:p w14:paraId="0DE79029"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datums</w:t>
            </w:r>
          </w:p>
          <w:p w14:paraId="079227ED"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559" w:type="dxa"/>
            <w:vMerge/>
          </w:tcPr>
          <w:p w14:paraId="0D1256F7"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701" w:type="dxa"/>
            <w:vMerge/>
          </w:tcPr>
          <w:p w14:paraId="139EE71F" w14:textId="77777777" w:rsidR="00AF0395" w:rsidRPr="005826D8" w:rsidRDefault="00AF0395" w:rsidP="00AF0395">
            <w:pPr>
              <w:spacing w:line="300" w:lineRule="exact"/>
              <w:jc w:val="center"/>
              <w:rPr>
                <w:rFonts w:asciiTheme="majorBidi" w:hAnsiTheme="majorBidi" w:cstheme="majorBidi"/>
                <w:sz w:val="20"/>
                <w:szCs w:val="20"/>
                <w:lang w:val="lv-LV"/>
              </w:rPr>
            </w:pPr>
          </w:p>
        </w:tc>
      </w:tr>
      <w:tr w:rsidR="00AF0395" w:rsidRPr="005826D8" w14:paraId="138EBE67" w14:textId="77777777" w:rsidTr="0013675D">
        <w:trPr>
          <w:trHeight w:val="784"/>
        </w:trPr>
        <w:tc>
          <w:tcPr>
            <w:tcW w:w="2637" w:type="dxa"/>
            <w:tcBorders>
              <w:left w:val="single" w:sz="4" w:space="0" w:color="auto"/>
              <w:right w:val="single" w:sz="4" w:space="0" w:color="auto"/>
            </w:tcBorders>
          </w:tcPr>
          <w:p w14:paraId="1880710C" w14:textId="77777777" w:rsidR="00AF0395" w:rsidRPr="005826D8" w:rsidRDefault="00000000" w:rsidP="00AF0395">
            <w:pPr>
              <w:spacing w:line="300" w:lineRule="exact"/>
              <w:rPr>
                <w:rFonts w:asciiTheme="majorBidi" w:hAnsiTheme="majorBidi" w:cstheme="majorBidi"/>
                <w:sz w:val="20"/>
                <w:szCs w:val="20"/>
                <w:lang w:val="lv-LV"/>
              </w:rPr>
            </w:pPr>
            <w:hyperlink r:id="rId9" w:history="1">
              <w:r w:rsidR="00AF0395" w:rsidRPr="005826D8">
                <w:rPr>
                  <w:rStyle w:val="Hyperlink"/>
                  <w:rFonts w:asciiTheme="majorBidi" w:hAnsiTheme="majorBidi" w:cstheme="majorBidi"/>
                  <w:color w:val="auto"/>
                  <w:sz w:val="20"/>
                  <w:szCs w:val="20"/>
                  <w:u w:val="none"/>
                  <w:lang w:val="lv-LV"/>
                </w:rPr>
                <w:t>Vispārējā pirmsskolas izglītības programma</w:t>
              </w:r>
            </w:hyperlink>
          </w:p>
        </w:tc>
        <w:tc>
          <w:tcPr>
            <w:tcW w:w="1350" w:type="dxa"/>
            <w:tcBorders>
              <w:left w:val="single" w:sz="4" w:space="0" w:color="auto"/>
              <w:right w:val="single" w:sz="4" w:space="0" w:color="auto"/>
            </w:tcBorders>
            <w:vAlign w:val="center"/>
          </w:tcPr>
          <w:p w14:paraId="127D8785" w14:textId="77777777" w:rsidR="00AF0395" w:rsidRPr="005826D8" w:rsidRDefault="00000000" w:rsidP="00AF0395">
            <w:pPr>
              <w:spacing w:line="300" w:lineRule="exact"/>
              <w:jc w:val="center"/>
              <w:rPr>
                <w:rFonts w:asciiTheme="majorBidi" w:hAnsiTheme="majorBidi" w:cstheme="majorBidi"/>
                <w:sz w:val="20"/>
                <w:szCs w:val="20"/>
                <w:lang w:val="lv-LV"/>
              </w:rPr>
            </w:pPr>
            <w:hyperlink r:id="rId10" w:history="1">
              <w:r w:rsidR="00AF0395" w:rsidRPr="005826D8">
                <w:rPr>
                  <w:rStyle w:val="Hyperlink"/>
                  <w:rFonts w:asciiTheme="majorBidi" w:hAnsiTheme="majorBidi" w:cstheme="majorBidi"/>
                  <w:color w:val="auto"/>
                  <w:sz w:val="20"/>
                  <w:szCs w:val="20"/>
                  <w:u w:val="none"/>
                  <w:lang w:val="lv-LV"/>
                </w:rPr>
                <w:t>01011111</w:t>
              </w:r>
            </w:hyperlink>
          </w:p>
        </w:tc>
        <w:tc>
          <w:tcPr>
            <w:tcW w:w="833" w:type="dxa"/>
            <w:tcBorders>
              <w:left w:val="single" w:sz="4" w:space="0" w:color="auto"/>
            </w:tcBorders>
            <w:vAlign w:val="center"/>
          </w:tcPr>
          <w:p w14:paraId="74C4A898"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vAlign w:val="center"/>
          </w:tcPr>
          <w:p w14:paraId="3784C0A9" w14:textId="1CCC7719" w:rsidR="00AF0395" w:rsidRPr="005826D8" w:rsidRDefault="00000000" w:rsidP="00AF0395">
            <w:pPr>
              <w:spacing w:line="300" w:lineRule="exact"/>
              <w:jc w:val="center"/>
              <w:rPr>
                <w:rFonts w:asciiTheme="majorBidi" w:hAnsiTheme="majorBidi" w:cstheme="majorBidi"/>
                <w:sz w:val="20"/>
                <w:szCs w:val="20"/>
                <w:lang w:val="lv-LV"/>
              </w:rPr>
            </w:pPr>
            <w:hyperlink r:id="rId11" w:history="1">
              <w:r w:rsidR="00AF0395" w:rsidRPr="005826D8">
                <w:rPr>
                  <w:rFonts w:asciiTheme="majorBidi" w:eastAsia="Times New Roman" w:hAnsiTheme="majorBidi" w:cstheme="majorBidi"/>
                  <w:sz w:val="20"/>
                  <w:szCs w:val="20"/>
                  <w:lang w:val="lv-LV"/>
                </w:rPr>
                <w:t>V_714</w:t>
              </w:r>
            </w:hyperlink>
          </w:p>
        </w:tc>
        <w:tc>
          <w:tcPr>
            <w:tcW w:w="1276" w:type="dxa"/>
            <w:vAlign w:val="center"/>
          </w:tcPr>
          <w:p w14:paraId="7ADFED88"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31.08.2018</w:t>
            </w:r>
          </w:p>
        </w:tc>
        <w:tc>
          <w:tcPr>
            <w:tcW w:w="1559" w:type="dxa"/>
            <w:vAlign w:val="center"/>
          </w:tcPr>
          <w:p w14:paraId="7BA867F3" w14:textId="7BEC85E3"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99</w:t>
            </w:r>
          </w:p>
        </w:tc>
        <w:tc>
          <w:tcPr>
            <w:tcW w:w="1701" w:type="dxa"/>
            <w:vAlign w:val="center"/>
          </w:tcPr>
          <w:p w14:paraId="06A8C4B3" w14:textId="057A9AF2" w:rsidR="00AF0395" w:rsidRPr="005826D8" w:rsidRDefault="002B6BEC"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99</w:t>
            </w:r>
          </w:p>
        </w:tc>
      </w:tr>
      <w:tr w:rsidR="00AF0395" w:rsidRPr="005826D8" w14:paraId="0C958B0B" w14:textId="77777777" w:rsidTr="0013675D">
        <w:trPr>
          <w:trHeight w:val="784"/>
        </w:trPr>
        <w:tc>
          <w:tcPr>
            <w:tcW w:w="2637" w:type="dxa"/>
            <w:tcBorders>
              <w:left w:val="single" w:sz="4" w:space="0" w:color="auto"/>
              <w:right w:val="single" w:sz="4" w:space="0" w:color="auto"/>
            </w:tcBorders>
          </w:tcPr>
          <w:p w14:paraId="62EEFEAE" w14:textId="77777777" w:rsidR="00AF0395" w:rsidRPr="005826D8" w:rsidRDefault="00000000" w:rsidP="00AF0395">
            <w:pPr>
              <w:spacing w:line="300" w:lineRule="exact"/>
              <w:rPr>
                <w:rFonts w:asciiTheme="majorBidi" w:hAnsiTheme="majorBidi" w:cstheme="majorBidi"/>
                <w:sz w:val="20"/>
                <w:szCs w:val="20"/>
                <w:lang w:val="lv-LV"/>
              </w:rPr>
            </w:pPr>
            <w:hyperlink r:id="rId12" w:history="1">
              <w:r w:rsidR="00AF0395" w:rsidRPr="005826D8">
                <w:rPr>
                  <w:rFonts w:asciiTheme="majorBidi" w:eastAsia="Times New Roman" w:hAnsiTheme="majorBidi" w:cstheme="majorBidi"/>
                  <w:sz w:val="20"/>
                  <w:szCs w:val="20"/>
                  <w:lang w:val="lv-LV"/>
                </w:rPr>
                <w:t>Speciālās pirmsskolas izglītības programma izglītojamajiem ar jauktiem attīstības traucējumiem</w:t>
              </w:r>
            </w:hyperlink>
          </w:p>
        </w:tc>
        <w:tc>
          <w:tcPr>
            <w:tcW w:w="1350" w:type="dxa"/>
            <w:tcBorders>
              <w:left w:val="single" w:sz="4" w:space="0" w:color="auto"/>
              <w:right w:val="single" w:sz="4" w:space="0" w:color="auto"/>
            </w:tcBorders>
            <w:vAlign w:val="center"/>
          </w:tcPr>
          <w:p w14:paraId="05AD4D81" w14:textId="77777777" w:rsidR="00AF0395" w:rsidRPr="005826D8" w:rsidRDefault="00000000" w:rsidP="00AF0395">
            <w:pPr>
              <w:spacing w:line="300" w:lineRule="exact"/>
              <w:jc w:val="center"/>
              <w:rPr>
                <w:rFonts w:asciiTheme="majorBidi" w:hAnsiTheme="majorBidi" w:cstheme="majorBidi"/>
                <w:sz w:val="20"/>
                <w:szCs w:val="20"/>
                <w:lang w:val="lv-LV"/>
              </w:rPr>
            </w:pPr>
            <w:hyperlink r:id="rId13" w:history="1">
              <w:r w:rsidR="00AF0395" w:rsidRPr="005826D8">
                <w:rPr>
                  <w:rFonts w:asciiTheme="majorBidi" w:eastAsia="Times New Roman" w:hAnsiTheme="majorBidi" w:cstheme="majorBidi"/>
                  <w:sz w:val="20"/>
                  <w:szCs w:val="20"/>
                  <w:lang w:val="lv-LV"/>
                </w:rPr>
                <w:t>01015611</w:t>
              </w:r>
            </w:hyperlink>
          </w:p>
        </w:tc>
        <w:tc>
          <w:tcPr>
            <w:tcW w:w="833" w:type="dxa"/>
            <w:tcBorders>
              <w:left w:val="single" w:sz="4" w:space="0" w:color="auto"/>
            </w:tcBorders>
            <w:vAlign w:val="center"/>
          </w:tcPr>
          <w:p w14:paraId="6482FDBE"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vAlign w:val="center"/>
          </w:tcPr>
          <w:p w14:paraId="104D3E7D" w14:textId="6F6EBFE0"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V_716</w:t>
            </w:r>
          </w:p>
        </w:tc>
        <w:tc>
          <w:tcPr>
            <w:tcW w:w="1276" w:type="dxa"/>
            <w:vAlign w:val="center"/>
          </w:tcPr>
          <w:p w14:paraId="7E62FA6D"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31.08.2018</w:t>
            </w:r>
          </w:p>
        </w:tc>
        <w:tc>
          <w:tcPr>
            <w:tcW w:w="1559" w:type="dxa"/>
            <w:vAlign w:val="center"/>
          </w:tcPr>
          <w:p w14:paraId="362E3091" w14:textId="3BD95C7C"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5</w:t>
            </w:r>
          </w:p>
        </w:tc>
        <w:tc>
          <w:tcPr>
            <w:tcW w:w="1701" w:type="dxa"/>
            <w:vAlign w:val="center"/>
          </w:tcPr>
          <w:p w14:paraId="250A0604" w14:textId="13CB0902" w:rsidR="00AF0395" w:rsidRPr="005826D8" w:rsidRDefault="002B6BEC"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5</w:t>
            </w:r>
          </w:p>
        </w:tc>
      </w:tr>
      <w:tr w:rsidR="00AF0395" w:rsidRPr="005826D8" w14:paraId="7C88E2A2" w14:textId="77777777" w:rsidTr="0013675D">
        <w:trPr>
          <w:trHeight w:val="784"/>
        </w:trPr>
        <w:tc>
          <w:tcPr>
            <w:tcW w:w="2637" w:type="dxa"/>
            <w:tcBorders>
              <w:left w:val="single" w:sz="4" w:space="0" w:color="auto"/>
              <w:right w:val="single" w:sz="4" w:space="0" w:color="auto"/>
            </w:tcBorders>
          </w:tcPr>
          <w:p w14:paraId="6003D253" w14:textId="77777777" w:rsidR="00AF0395" w:rsidRPr="005826D8" w:rsidRDefault="00000000" w:rsidP="00AF0395">
            <w:pPr>
              <w:spacing w:line="300" w:lineRule="exact"/>
              <w:rPr>
                <w:rFonts w:asciiTheme="majorBidi" w:hAnsiTheme="majorBidi" w:cstheme="majorBidi"/>
                <w:sz w:val="20"/>
                <w:szCs w:val="20"/>
                <w:lang w:val="lv-LV"/>
              </w:rPr>
            </w:pPr>
            <w:hyperlink r:id="rId14" w:history="1">
              <w:r w:rsidR="00AF0395" w:rsidRPr="005826D8">
                <w:rPr>
                  <w:rFonts w:asciiTheme="majorBidi" w:eastAsia="Times New Roman" w:hAnsiTheme="majorBidi" w:cstheme="majorBidi"/>
                  <w:sz w:val="20"/>
                  <w:szCs w:val="20"/>
                  <w:lang w:val="lv-LV"/>
                </w:rPr>
                <w:t>Pamatizglītības pirmā posma (1.-</w:t>
              </w:r>
              <w:proofErr w:type="gramStart"/>
              <w:r w:rsidR="00AF0395" w:rsidRPr="005826D8">
                <w:rPr>
                  <w:rFonts w:asciiTheme="majorBidi" w:eastAsia="Times New Roman" w:hAnsiTheme="majorBidi" w:cstheme="majorBidi"/>
                  <w:sz w:val="20"/>
                  <w:szCs w:val="20"/>
                  <w:lang w:val="lv-LV"/>
                </w:rPr>
                <w:t>6.klase</w:t>
              </w:r>
              <w:proofErr w:type="gramEnd"/>
              <w:r w:rsidR="00AF0395" w:rsidRPr="005826D8">
                <w:rPr>
                  <w:rFonts w:asciiTheme="majorBidi" w:eastAsia="Times New Roman" w:hAnsiTheme="majorBidi" w:cstheme="majorBidi"/>
                  <w:sz w:val="20"/>
                  <w:szCs w:val="20"/>
                  <w:lang w:val="lv-LV"/>
                </w:rPr>
                <w:t>) programma</w:t>
              </w:r>
            </w:hyperlink>
          </w:p>
        </w:tc>
        <w:tc>
          <w:tcPr>
            <w:tcW w:w="1350" w:type="dxa"/>
            <w:tcBorders>
              <w:left w:val="single" w:sz="4" w:space="0" w:color="auto"/>
              <w:right w:val="single" w:sz="4" w:space="0" w:color="auto"/>
            </w:tcBorders>
            <w:vAlign w:val="center"/>
          </w:tcPr>
          <w:p w14:paraId="0DA8B63D" w14:textId="77777777" w:rsidR="00AF0395" w:rsidRPr="005826D8" w:rsidRDefault="00000000" w:rsidP="00AF0395">
            <w:pPr>
              <w:spacing w:line="300" w:lineRule="exact"/>
              <w:jc w:val="center"/>
              <w:rPr>
                <w:rFonts w:asciiTheme="majorBidi" w:hAnsiTheme="majorBidi" w:cstheme="majorBidi"/>
                <w:sz w:val="20"/>
                <w:szCs w:val="20"/>
                <w:lang w:val="lv-LV"/>
              </w:rPr>
            </w:pPr>
            <w:hyperlink r:id="rId15" w:history="1">
              <w:r w:rsidR="00AF0395" w:rsidRPr="005826D8">
                <w:rPr>
                  <w:rFonts w:asciiTheme="majorBidi" w:eastAsia="Times New Roman" w:hAnsiTheme="majorBidi" w:cstheme="majorBidi"/>
                  <w:sz w:val="20"/>
                  <w:szCs w:val="20"/>
                  <w:lang w:val="lv-LV"/>
                </w:rPr>
                <w:t>11011111</w:t>
              </w:r>
            </w:hyperlink>
          </w:p>
        </w:tc>
        <w:tc>
          <w:tcPr>
            <w:tcW w:w="833" w:type="dxa"/>
            <w:tcBorders>
              <w:left w:val="single" w:sz="4" w:space="0" w:color="auto"/>
            </w:tcBorders>
            <w:vAlign w:val="center"/>
          </w:tcPr>
          <w:p w14:paraId="1C63EDD9"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vAlign w:val="center"/>
          </w:tcPr>
          <w:p w14:paraId="40A84D56" w14:textId="5BAF30DC" w:rsidR="00AF0395" w:rsidRPr="005826D8" w:rsidRDefault="00000000" w:rsidP="00AF0395">
            <w:pPr>
              <w:spacing w:line="300" w:lineRule="exact"/>
              <w:jc w:val="center"/>
              <w:rPr>
                <w:rFonts w:asciiTheme="majorBidi" w:hAnsiTheme="majorBidi" w:cstheme="majorBidi"/>
                <w:sz w:val="20"/>
                <w:szCs w:val="20"/>
                <w:lang w:val="lv-LV"/>
              </w:rPr>
            </w:pPr>
            <w:hyperlink r:id="rId16" w:history="1">
              <w:r w:rsidR="00AF0395" w:rsidRPr="005826D8">
                <w:rPr>
                  <w:rFonts w:asciiTheme="majorBidi" w:eastAsia="Times New Roman" w:hAnsiTheme="majorBidi" w:cstheme="majorBidi"/>
                  <w:sz w:val="20"/>
                  <w:szCs w:val="20"/>
                  <w:lang w:val="lv-LV"/>
                </w:rPr>
                <w:t>V_4031</w:t>
              </w:r>
            </w:hyperlink>
          </w:p>
        </w:tc>
        <w:tc>
          <w:tcPr>
            <w:tcW w:w="1276" w:type="dxa"/>
            <w:vAlign w:val="center"/>
          </w:tcPr>
          <w:p w14:paraId="13ABBC3A" w14:textId="0DE58DE5"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04.09.2020</w:t>
            </w:r>
          </w:p>
        </w:tc>
        <w:tc>
          <w:tcPr>
            <w:tcW w:w="1559" w:type="dxa"/>
            <w:vAlign w:val="center"/>
          </w:tcPr>
          <w:p w14:paraId="3E60CAB2" w14:textId="3C5A72EE"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83</w:t>
            </w:r>
          </w:p>
        </w:tc>
        <w:tc>
          <w:tcPr>
            <w:tcW w:w="1701" w:type="dxa"/>
            <w:vAlign w:val="center"/>
          </w:tcPr>
          <w:p w14:paraId="224CEF66" w14:textId="1E3E1B4E" w:rsidR="00AF0395" w:rsidRPr="005826D8" w:rsidRDefault="002B6BEC"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77</w:t>
            </w:r>
          </w:p>
        </w:tc>
      </w:tr>
      <w:tr w:rsidR="00AF0395" w:rsidRPr="005826D8" w14:paraId="7DD50ED7" w14:textId="77777777" w:rsidTr="0013675D">
        <w:trPr>
          <w:trHeight w:val="784"/>
        </w:trPr>
        <w:tc>
          <w:tcPr>
            <w:tcW w:w="2637" w:type="dxa"/>
            <w:tcBorders>
              <w:left w:val="single" w:sz="4" w:space="0" w:color="auto"/>
              <w:right w:val="single" w:sz="4" w:space="0" w:color="auto"/>
            </w:tcBorders>
          </w:tcPr>
          <w:p w14:paraId="31E56263" w14:textId="215E432B" w:rsidR="00AF0395" w:rsidRPr="005826D8" w:rsidRDefault="00000000" w:rsidP="00AF0395">
            <w:pPr>
              <w:spacing w:line="300" w:lineRule="exact"/>
              <w:rPr>
                <w:rFonts w:asciiTheme="majorBidi" w:hAnsiTheme="majorBidi" w:cstheme="majorBidi"/>
                <w:sz w:val="20"/>
                <w:szCs w:val="20"/>
                <w:lang w:val="lv-LV"/>
              </w:rPr>
            </w:pPr>
            <w:hyperlink r:id="rId17" w:history="1">
              <w:r w:rsidR="00AF0395" w:rsidRPr="005826D8">
                <w:rPr>
                  <w:rFonts w:asciiTheme="majorBidi" w:eastAsia="Times New Roman" w:hAnsiTheme="majorBidi" w:cstheme="majorBidi"/>
                  <w:sz w:val="20"/>
                  <w:szCs w:val="20"/>
                  <w:lang w:val="lv-LV"/>
                </w:rPr>
                <w:t>Speciālās pamatizglītības pirmā posma (1.-</w:t>
              </w:r>
              <w:proofErr w:type="gramStart"/>
              <w:r w:rsidR="00AF0395" w:rsidRPr="005826D8">
                <w:rPr>
                  <w:rFonts w:asciiTheme="majorBidi" w:eastAsia="Times New Roman" w:hAnsiTheme="majorBidi" w:cstheme="majorBidi"/>
                  <w:sz w:val="20"/>
                  <w:szCs w:val="20"/>
                  <w:lang w:val="lv-LV"/>
                </w:rPr>
                <w:t>6.klase</w:t>
              </w:r>
              <w:proofErr w:type="gramEnd"/>
              <w:r w:rsidR="00AF0395" w:rsidRPr="005826D8">
                <w:rPr>
                  <w:rFonts w:asciiTheme="majorBidi" w:eastAsia="Times New Roman" w:hAnsiTheme="majorBidi" w:cstheme="majorBidi"/>
                  <w:sz w:val="20"/>
                  <w:szCs w:val="20"/>
                  <w:lang w:val="lv-LV"/>
                </w:rPr>
                <w:t>) programma izglītojamajiem ar mācīšanās traucējumiem</w:t>
              </w:r>
            </w:hyperlink>
            <w:r w:rsidR="00AF0395" w:rsidRPr="005826D8">
              <w:rPr>
                <w:rFonts w:asciiTheme="majorBidi" w:eastAsia="Times New Roman" w:hAnsiTheme="majorBidi" w:cstheme="majorBidi"/>
                <w:sz w:val="20"/>
                <w:szCs w:val="20"/>
                <w:lang w:val="lv-LV"/>
              </w:rPr>
              <w:t xml:space="preserve"> ar valodas traucējumiem</w:t>
            </w:r>
          </w:p>
        </w:tc>
        <w:tc>
          <w:tcPr>
            <w:tcW w:w="1350" w:type="dxa"/>
            <w:tcBorders>
              <w:left w:val="single" w:sz="4" w:space="0" w:color="auto"/>
              <w:right w:val="single" w:sz="4" w:space="0" w:color="auto"/>
            </w:tcBorders>
            <w:vAlign w:val="center"/>
          </w:tcPr>
          <w:p w14:paraId="47FC42C3" w14:textId="1081B5D0"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11015511</w:t>
            </w:r>
          </w:p>
        </w:tc>
        <w:tc>
          <w:tcPr>
            <w:tcW w:w="833" w:type="dxa"/>
            <w:tcBorders>
              <w:left w:val="single" w:sz="4" w:space="0" w:color="auto"/>
            </w:tcBorders>
            <w:vAlign w:val="center"/>
          </w:tcPr>
          <w:p w14:paraId="339A01AA"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vAlign w:val="center"/>
          </w:tcPr>
          <w:p w14:paraId="363EB3E5" w14:textId="74FAD2DE"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V_6486</w:t>
            </w:r>
          </w:p>
        </w:tc>
        <w:tc>
          <w:tcPr>
            <w:tcW w:w="1276" w:type="dxa"/>
            <w:vAlign w:val="center"/>
          </w:tcPr>
          <w:p w14:paraId="1E882991" w14:textId="237192B2"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07.12.2022</w:t>
            </w:r>
          </w:p>
        </w:tc>
        <w:tc>
          <w:tcPr>
            <w:tcW w:w="1559" w:type="dxa"/>
            <w:vAlign w:val="center"/>
          </w:tcPr>
          <w:p w14:paraId="68AF5D31" w14:textId="0698FB7D"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0</w:t>
            </w:r>
          </w:p>
        </w:tc>
        <w:tc>
          <w:tcPr>
            <w:tcW w:w="1701" w:type="dxa"/>
            <w:vAlign w:val="center"/>
          </w:tcPr>
          <w:p w14:paraId="2A96FF83" w14:textId="35F48FF3"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1</w:t>
            </w:r>
          </w:p>
        </w:tc>
      </w:tr>
      <w:tr w:rsidR="00AF0395" w:rsidRPr="005826D8" w14:paraId="0D15AF8F" w14:textId="77777777" w:rsidTr="0013675D">
        <w:trPr>
          <w:trHeight w:val="784"/>
        </w:trPr>
        <w:tc>
          <w:tcPr>
            <w:tcW w:w="2637" w:type="dxa"/>
            <w:tcBorders>
              <w:left w:val="single" w:sz="4" w:space="0" w:color="auto"/>
              <w:right w:val="single" w:sz="4" w:space="0" w:color="auto"/>
            </w:tcBorders>
          </w:tcPr>
          <w:p w14:paraId="2A6B651A" w14:textId="77777777" w:rsidR="00AF0395" w:rsidRPr="005826D8" w:rsidRDefault="00000000" w:rsidP="00AF0395">
            <w:pPr>
              <w:spacing w:line="300" w:lineRule="exact"/>
              <w:rPr>
                <w:rFonts w:asciiTheme="majorBidi" w:hAnsiTheme="majorBidi" w:cstheme="majorBidi"/>
                <w:sz w:val="20"/>
                <w:szCs w:val="20"/>
                <w:lang w:val="lv-LV"/>
              </w:rPr>
            </w:pPr>
            <w:hyperlink r:id="rId18" w:history="1">
              <w:r w:rsidR="00AF0395" w:rsidRPr="005826D8">
                <w:rPr>
                  <w:rFonts w:asciiTheme="majorBidi" w:eastAsia="Times New Roman" w:hAnsiTheme="majorBidi" w:cstheme="majorBidi"/>
                  <w:sz w:val="20"/>
                  <w:szCs w:val="20"/>
                  <w:lang w:val="lv-LV"/>
                </w:rPr>
                <w:t>Speciālās pamatizglītības pirmā posma (1.-</w:t>
              </w:r>
              <w:proofErr w:type="gramStart"/>
              <w:r w:rsidR="00AF0395" w:rsidRPr="005826D8">
                <w:rPr>
                  <w:rFonts w:asciiTheme="majorBidi" w:eastAsia="Times New Roman" w:hAnsiTheme="majorBidi" w:cstheme="majorBidi"/>
                  <w:sz w:val="20"/>
                  <w:szCs w:val="20"/>
                  <w:lang w:val="lv-LV"/>
                </w:rPr>
                <w:t>6.klase</w:t>
              </w:r>
              <w:proofErr w:type="gramEnd"/>
              <w:r w:rsidR="00AF0395" w:rsidRPr="005826D8">
                <w:rPr>
                  <w:rFonts w:asciiTheme="majorBidi" w:eastAsia="Times New Roman" w:hAnsiTheme="majorBidi" w:cstheme="majorBidi"/>
                  <w:sz w:val="20"/>
                  <w:szCs w:val="20"/>
                  <w:lang w:val="lv-LV"/>
                </w:rPr>
                <w:t>) programma izglītojamajiem ar mācīšanās traucējumiem</w:t>
              </w:r>
            </w:hyperlink>
          </w:p>
        </w:tc>
        <w:tc>
          <w:tcPr>
            <w:tcW w:w="1350" w:type="dxa"/>
            <w:tcBorders>
              <w:left w:val="single" w:sz="4" w:space="0" w:color="auto"/>
              <w:right w:val="single" w:sz="4" w:space="0" w:color="auto"/>
            </w:tcBorders>
            <w:vAlign w:val="center"/>
          </w:tcPr>
          <w:p w14:paraId="751260D9" w14:textId="77777777" w:rsidR="00AF0395" w:rsidRPr="005826D8" w:rsidRDefault="00000000" w:rsidP="00AF0395">
            <w:pPr>
              <w:spacing w:line="300" w:lineRule="exact"/>
              <w:jc w:val="center"/>
              <w:rPr>
                <w:rFonts w:asciiTheme="majorBidi" w:hAnsiTheme="majorBidi" w:cstheme="majorBidi"/>
                <w:sz w:val="20"/>
                <w:szCs w:val="20"/>
                <w:lang w:val="lv-LV"/>
              </w:rPr>
            </w:pPr>
            <w:hyperlink r:id="rId19" w:history="1">
              <w:r w:rsidR="00AF0395" w:rsidRPr="005826D8">
                <w:rPr>
                  <w:rFonts w:asciiTheme="majorBidi" w:eastAsia="Times New Roman" w:hAnsiTheme="majorBidi" w:cstheme="majorBidi"/>
                  <w:sz w:val="20"/>
                  <w:szCs w:val="20"/>
                  <w:lang w:val="lv-LV"/>
                </w:rPr>
                <w:t>11015611</w:t>
              </w:r>
            </w:hyperlink>
          </w:p>
        </w:tc>
        <w:tc>
          <w:tcPr>
            <w:tcW w:w="833" w:type="dxa"/>
            <w:tcBorders>
              <w:left w:val="single" w:sz="4" w:space="0" w:color="auto"/>
            </w:tcBorders>
            <w:vAlign w:val="center"/>
          </w:tcPr>
          <w:p w14:paraId="5D1A4CD5"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vAlign w:val="center"/>
          </w:tcPr>
          <w:p w14:paraId="550265B6" w14:textId="62D81627" w:rsidR="00AF0395" w:rsidRPr="005826D8" w:rsidRDefault="00000000" w:rsidP="00AF0395">
            <w:pPr>
              <w:spacing w:line="300" w:lineRule="exact"/>
              <w:jc w:val="center"/>
              <w:rPr>
                <w:rFonts w:asciiTheme="majorBidi" w:hAnsiTheme="majorBidi" w:cstheme="majorBidi"/>
                <w:sz w:val="20"/>
                <w:szCs w:val="20"/>
                <w:lang w:val="lv-LV"/>
              </w:rPr>
            </w:pPr>
            <w:hyperlink r:id="rId20" w:history="1">
              <w:r w:rsidR="00AF0395" w:rsidRPr="005826D8">
                <w:rPr>
                  <w:rFonts w:asciiTheme="majorBidi" w:eastAsia="Times New Roman" w:hAnsiTheme="majorBidi" w:cstheme="majorBidi"/>
                  <w:sz w:val="20"/>
                  <w:szCs w:val="20"/>
                  <w:lang w:val="lv-LV"/>
                </w:rPr>
                <w:t>V_4039</w:t>
              </w:r>
            </w:hyperlink>
          </w:p>
        </w:tc>
        <w:tc>
          <w:tcPr>
            <w:tcW w:w="1276" w:type="dxa"/>
            <w:vAlign w:val="center"/>
          </w:tcPr>
          <w:p w14:paraId="5804EB41" w14:textId="0114BEA1"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07.09.2020</w:t>
            </w:r>
          </w:p>
        </w:tc>
        <w:tc>
          <w:tcPr>
            <w:tcW w:w="1559" w:type="dxa"/>
            <w:vAlign w:val="center"/>
          </w:tcPr>
          <w:p w14:paraId="4FC20B48" w14:textId="67A92B70"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14</w:t>
            </w:r>
          </w:p>
        </w:tc>
        <w:tc>
          <w:tcPr>
            <w:tcW w:w="1701" w:type="dxa"/>
            <w:vAlign w:val="center"/>
          </w:tcPr>
          <w:p w14:paraId="6237ADDC" w14:textId="74C7128D" w:rsidR="00AF0395" w:rsidRPr="005826D8" w:rsidRDefault="002B6BEC"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16</w:t>
            </w:r>
          </w:p>
        </w:tc>
      </w:tr>
      <w:tr w:rsidR="00AF0395" w:rsidRPr="005826D8" w14:paraId="02C42420" w14:textId="77777777" w:rsidTr="0013675D">
        <w:trPr>
          <w:trHeight w:val="784"/>
        </w:trPr>
        <w:tc>
          <w:tcPr>
            <w:tcW w:w="2637" w:type="dxa"/>
            <w:tcBorders>
              <w:left w:val="single" w:sz="4" w:space="0" w:color="auto"/>
              <w:right w:val="single" w:sz="4" w:space="0" w:color="auto"/>
            </w:tcBorders>
          </w:tcPr>
          <w:p w14:paraId="13FCC43D" w14:textId="77777777" w:rsidR="00AF0395" w:rsidRPr="005826D8" w:rsidRDefault="00000000" w:rsidP="00AF0395">
            <w:pPr>
              <w:spacing w:line="300" w:lineRule="exact"/>
              <w:rPr>
                <w:rFonts w:asciiTheme="majorBidi" w:hAnsiTheme="majorBidi" w:cstheme="majorBidi"/>
                <w:sz w:val="20"/>
                <w:szCs w:val="20"/>
                <w:lang w:val="lv-LV"/>
              </w:rPr>
            </w:pPr>
            <w:hyperlink r:id="rId21" w:history="1">
              <w:r w:rsidR="00AF0395" w:rsidRPr="005826D8">
                <w:rPr>
                  <w:rFonts w:asciiTheme="majorBidi" w:eastAsia="Times New Roman" w:hAnsiTheme="majorBidi" w:cstheme="majorBidi"/>
                  <w:sz w:val="20"/>
                  <w:szCs w:val="20"/>
                  <w:lang w:val="lv-LV"/>
                </w:rPr>
                <w:t>Speciālās pamatizglītības 1.posma (1.-</w:t>
              </w:r>
              <w:proofErr w:type="gramStart"/>
              <w:r w:rsidR="00AF0395" w:rsidRPr="005826D8">
                <w:rPr>
                  <w:rFonts w:asciiTheme="majorBidi" w:eastAsia="Times New Roman" w:hAnsiTheme="majorBidi" w:cstheme="majorBidi"/>
                  <w:sz w:val="20"/>
                  <w:szCs w:val="20"/>
                  <w:lang w:val="lv-LV"/>
                </w:rPr>
                <w:t>6.klase</w:t>
              </w:r>
              <w:proofErr w:type="gramEnd"/>
              <w:r w:rsidR="00AF0395" w:rsidRPr="005826D8">
                <w:rPr>
                  <w:rFonts w:asciiTheme="majorBidi" w:eastAsia="Times New Roman" w:hAnsiTheme="majorBidi" w:cstheme="majorBidi"/>
                  <w:sz w:val="20"/>
                  <w:szCs w:val="20"/>
                  <w:lang w:val="lv-LV"/>
                </w:rPr>
                <w:t>) programma izglītojamajiem ar garīgās veselības traucējumiem</w:t>
              </w:r>
            </w:hyperlink>
          </w:p>
        </w:tc>
        <w:tc>
          <w:tcPr>
            <w:tcW w:w="1350" w:type="dxa"/>
            <w:tcBorders>
              <w:left w:val="single" w:sz="4" w:space="0" w:color="auto"/>
              <w:right w:val="single" w:sz="4" w:space="0" w:color="auto"/>
            </w:tcBorders>
            <w:vAlign w:val="center"/>
          </w:tcPr>
          <w:p w14:paraId="63010FFB" w14:textId="77777777" w:rsidR="00AF0395" w:rsidRPr="005826D8" w:rsidRDefault="00000000" w:rsidP="00AF0395">
            <w:pPr>
              <w:spacing w:line="300" w:lineRule="exact"/>
              <w:jc w:val="center"/>
              <w:rPr>
                <w:rFonts w:asciiTheme="majorBidi" w:hAnsiTheme="majorBidi" w:cstheme="majorBidi"/>
                <w:sz w:val="20"/>
                <w:szCs w:val="20"/>
                <w:lang w:val="lv-LV"/>
              </w:rPr>
            </w:pPr>
            <w:hyperlink r:id="rId22" w:history="1">
              <w:r w:rsidR="00AF0395" w:rsidRPr="005826D8">
                <w:rPr>
                  <w:rFonts w:asciiTheme="majorBidi" w:eastAsia="Times New Roman" w:hAnsiTheme="majorBidi" w:cstheme="majorBidi"/>
                  <w:sz w:val="20"/>
                  <w:szCs w:val="20"/>
                  <w:lang w:val="lv-LV"/>
                </w:rPr>
                <w:t>11015711</w:t>
              </w:r>
            </w:hyperlink>
          </w:p>
        </w:tc>
        <w:tc>
          <w:tcPr>
            <w:tcW w:w="833" w:type="dxa"/>
            <w:tcBorders>
              <w:left w:val="single" w:sz="4" w:space="0" w:color="auto"/>
            </w:tcBorders>
            <w:vAlign w:val="center"/>
          </w:tcPr>
          <w:p w14:paraId="3ACEF663"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vAlign w:val="center"/>
          </w:tcPr>
          <w:p w14:paraId="30CF0484" w14:textId="77777777" w:rsidR="00AF0395" w:rsidRPr="005826D8" w:rsidRDefault="00000000" w:rsidP="00AF0395">
            <w:pPr>
              <w:spacing w:line="300" w:lineRule="exact"/>
              <w:jc w:val="center"/>
              <w:rPr>
                <w:rFonts w:asciiTheme="majorBidi" w:hAnsiTheme="majorBidi" w:cstheme="majorBidi"/>
                <w:sz w:val="20"/>
                <w:szCs w:val="20"/>
                <w:lang w:val="lv-LV"/>
              </w:rPr>
            </w:pPr>
            <w:hyperlink r:id="rId23" w:history="1">
              <w:r w:rsidR="00AF0395" w:rsidRPr="005826D8">
                <w:rPr>
                  <w:rFonts w:asciiTheme="majorBidi" w:eastAsia="Times New Roman" w:hAnsiTheme="majorBidi" w:cstheme="majorBidi"/>
                  <w:sz w:val="20"/>
                  <w:szCs w:val="20"/>
                  <w:lang w:val="lv-LV"/>
                </w:rPr>
                <w:t>V_4244</w:t>
              </w:r>
            </w:hyperlink>
          </w:p>
        </w:tc>
        <w:tc>
          <w:tcPr>
            <w:tcW w:w="1276" w:type="dxa"/>
            <w:vAlign w:val="center"/>
          </w:tcPr>
          <w:p w14:paraId="10ECF98C" w14:textId="77777777"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26.02.2021</w:t>
            </w:r>
          </w:p>
        </w:tc>
        <w:tc>
          <w:tcPr>
            <w:tcW w:w="1559" w:type="dxa"/>
            <w:vAlign w:val="center"/>
          </w:tcPr>
          <w:p w14:paraId="6E2E2F2C" w14:textId="5FF46352"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1</w:t>
            </w:r>
          </w:p>
        </w:tc>
        <w:tc>
          <w:tcPr>
            <w:tcW w:w="1701" w:type="dxa"/>
            <w:vAlign w:val="center"/>
          </w:tcPr>
          <w:p w14:paraId="7CD4977A" w14:textId="141FB312" w:rsidR="00AF0395" w:rsidRPr="005826D8" w:rsidRDefault="002B6BEC"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1</w:t>
            </w:r>
          </w:p>
        </w:tc>
      </w:tr>
      <w:tr w:rsidR="00AF0395" w:rsidRPr="005826D8" w14:paraId="1D8D4348" w14:textId="77777777" w:rsidTr="0013675D">
        <w:trPr>
          <w:trHeight w:val="784"/>
        </w:trPr>
        <w:tc>
          <w:tcPr>
            <w:tcW w:w="2637" w:type="dxa"/>
            <w:tcBorders>
              <w:left w:val="single" w:sz="4" w:space="0" w:color="auto"/>
              <w:right w:val="single" w:sz="4" w:space="0" w:color="auto"/>
            </w:tcBorders>
          </w:tcPr>
          <w:p w14:paraId="39AA9C64" w14:textId="77777777" w:rsidR="00AF0395" w:rsidRPr="005826D8" w:rsidRDefault="00000000" w:rsidP="00AF0395">
            <w:pPr>
              <w:spacing w:line="300" w:lineRule="exact"/>
              <w:rPr>
                <w:rFonts w:asciiTheme="majorBidi" w:hAnsiTheme="majorBidi" w:cstheme="majorBidi"/>
                <w:sz w:val="20"/>
                <w:szCs w:val="20"/>
                <w:lang w:val="lv-LV"/>
              </w:rPr>
            </w:pPr>
            <w:hyperlink r:id="rId24" w:history="1">
              <w:r w:rsidR="00AF0395" w:rsidRPr="005826D8">
                <w:rPr>
                  <w:rFonts w:asciiTheme="majorBidi" w:eastAsia="Times New Roman" w:hAnsiTheme="majorBidi" w:cstheme="majorBidi"/>
                  <w:sz w:val="20"/>
                  <w:szCs w:val="20"/>
                  <w:lang w:val="lv-LV"/>
                </w:rPr>
                <w:t>Speciālās pamatizglītības pirmā posma (1.-</w:t>
              </w:r>
              <w:proofErr w:type="gramStart"/>
              <w:r w:rsidR="00AF0395" w:rsidRPr="005826D8">
                <w:rPr>
                  <w:rFonts w:asciiTheme="majorBidi" w:eastAsia="Times New Roman" w:hAnsiTheme="majorBidi" w:cstheme="majorBidi"/>
                  <w:sz w:val="20"/>
                  <w:szCs w:val="20"/>
                  <w:lang w:val="lv-LV"/>
                </w:rPr>
                <w:t>6.klase</w:t>
              </w:r>
              <w:proofErr w:type="gramEnd"/>
              <w:r w:rsidR="00AF0395" w:rsidRPr="005826D8">
                <w:rPr>
                  <w:rFonts w:asciiTheme="majorBidi" w:eastAsia="Times New Roman" w:hAnsiTheme="majorBidi" w:cstheme="majorBidi"/>
                  <w:sz w:val="20"/>
                  <w:szCs w:val="20"/>
                  <w:lang w:val="lv-LV"/>
                </w:rPr>
                <w:t>) programma izglītojamajiem ar garīgās attīstības traucējumiem</w:t>
              </w:r>
            </w:hyperlink>
          </w:p>
        </w:tc>
        <w:tc>
          <w:tcPr>
            <w:tcW w:w="1350" w:type="dxa"/>
            <w:tcBorders>
              <w:left w:val="single" w:sz="4" w:space="0" w:color="auto"/>
              <w:right w:val="single" w:sz="4" w:space="0" w:color="auto"/>
            </w:tcBorders>
            <w:vAlign w:val="center"/>
          </w:tcPr>
          <w:p w14:paraId="613E8E15" w14:textId="77777777" w:rsidR="00AF0395" w:rsidRPr="005826D8" w:rsidRDefault="00000000" w:rsidP="00AF0395">
            <w:pPr>
              <w:spacing w:line="300" w:lineRule="exact"/>
              <w:jc w:val="center"/>
              <w:rPr>
                <w:rFonts w:asciiTheme="majorBidi" w:hAnsiTheme="majorBidi" w:cstheme="majorBidi"/>
                <w:sz w:val="20"/>
                <w:szCs w:val="20"/>
                <w:lang w:val="lv-LV"/>
              </w:rPr>
            </w:pPr>
            <w:hyperlink r:id="rId25" w:history="1">
              <w:r w:rsidR="00AF0395" w:rsidRPr="005826D8">
                <w:rPr>
                  <w:rFonts w:asciiTheme="majorBidi" w:eastAsia="Times New Roman" w:hAnsiTheme="majorBidi" w:cstheme="majorBidi"/>
                  <w:sz w:val="20"/>
                  <w:szCs w:val="20"/>
                  <w:lang w:val="lv-LV"/>
                </w:rPr>
                <w:t>11015811</w:t>
              </w:r>
            </w:hyperlink>
          </w:p>
        </w:tc>
        <w:tc>
          <w:tcPr>
            <w:tcW w:w="833" w:type="dxa"/>
            <w:tcBorders>
              <w:left w:val="single" w:sz="4" w:space="0" w:color="auto"/>
            </w:tcBorders>
            <w:vAlign w:val="center"/>
          </w:tcPr>
          <w:p w14:paraId="37DD9FBC" w14:textId="77777777" w:rsidR="00AF0395" w:rsidRPr="005826D8" w:rsidRDefault="00AF0395" w:rsidP="00AF0395">
            <w:pPr>
              <w:spacing w:line="300" w:lineRule="exact"/>
              <w:jc w:val="center"/>
              <w:rPr>
                <w:rFonts w:asciiTheme="majorBidi" w:hAnsiTheme="majorBidi" w:cstheme="majorBidi"/>
                <w:sz w:val="20"/>
                <w:szCs w:val="20"/>
                <w:lang w:val="lv-LV"/>
              </w:rPr>
            </w:pPr>
          </w:p>
        </w:tc>
        <w:tc>
          <w:tcPr>
            <w:tcW w:w="1134" w:type="dxa"/>
            <w:vAlign w:val="center"/>
          </w:tcPr>
          <w:p w14:paraId="4C45BC8C" w14:textId="39865A34" w:rsidR="00AF0395" w:rsidRPr="005826D8" w:rsidRDefault="00000000" w:rsidP="00AF0395">
            <w:pPr>
              <w:spacing w:line="300" w:lineRule="exact"/>
              <w:jc w:val="center"/>
              <w:rPr>
                <w:rFonts w:asciiTheme="majorBidi" w:hAnsiTheme="majorBidi" w:cstheme="majorBidi"/>
                <w:sz w:val="20"/>
                <w:szCs w:val="20"/>
                <w:lang w:val="lv-LV"/>
              </w:rPr>
            </w:pPr>
            <w:hyperlink r:id="rId26" w:history="1">
              <w:r w:rsidR="00AF0395" w:rsidRPr="005826D8">
                <w:rPr>
                  <w:rFonts w:asciiTheme="majorBidi" w:eastAsia="Times New Roman" w:hAnsiTheme="majorBidi" w:cstheme="majorBidi"/>
                  <w:sz w:val="20"/>
                  <w:szCs w:val="20"/>
                  <w:lang w:val="lv-LV"/>
                </w:rPr>
                <w:t>V_6435</w:t>
              </w:r>
            </w:hyperlink>
          </w:p>
        </w:tc>
        <w:tc>
          <w:tcPr>
            <w:tcW w:w="1276" w:type="dxa"/>
            <w:vAlign w:val="center"/>
          </w:tcPr>
          <w:p w14:paraId="2A5F2B1D" w14:textId="0C4078DF"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22.09.2022</w:t>
            </w:r>
          </w:p>
        </w:tc>
        <w:tc>
          <w:tcPr>
            <w:tcW w:w="1559" w:type="dxa"/>
            <w:vAlign w:val="center"/>
          </w:tcPr>
          <w:p w14:paraId="2005D2BA" w14:textId="3D932664" w:rsidR="00AF0395" w:rsidRPr="005826D8" w:rsidRDefault="00AF0395"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4</w:t>
            </w:r>
          </w:p>
        </w:tc>
        <w:tc>
          <w:tcPr>
            <w:tcW w:w="1701" w:type="dxa"/>
            <w:vAlign w:val="center"/>
          </w:tcPr>
          <w:p w14:paraId="1A71DF39" w14:textId="1F257928" w:rsidR="00AF0395" w:rsidRPr="005826D8" w:rsidRDefault="002B6BEC" w:rsidP="00AF0395">
            <w:pPr>
              <w:spacing w:line="300" w:lineRule="exact"/>
              <w:jc w:val="center"/>
              <w:rPr>
                <w:rFonts w:asciiTheme="majorBidi" w:hAnsiTheme="majorBidi" w:cstheme="majorBidi"/>
                <w:sz w:val="20"/>
                <w:szCs w:val="20"/>
                <w:lang w:val="lv-LV"/>
              </w:rPr>
            </w:pPr>
            <w:r w:rsidRPr="005826D8">
              <w:rPr>
                <w:rFonts w:asciiTheme="majorBidi" w:hAnsiTheme="majorBidi" w:cstheme="majorBidi"/>
                <w:sz w:val="20"/>
                <w:szCs w:val="20"/>
                <w:lang w:val="lv-LV"/>
              </w:rPr>
              <w:t>4</w:t>
            </w:r>
          </w:p>
        </w:tc>
      </w:tr>
    </w:tbl>
    <w:p w14:paraId="49833C08" w14:textId="485E1248" w:rsidR="00CF7594" w:rsidRDefault="00CF7594" w:rsidP="00B22677">
      <w:pPr>
        <w:spacing w:after="0" w:line="240" w:lineRule="auto"/>
        <w:rPr>
          <w:rFonts w:ascii="Times New Roman" w:hAnsi="Times New Roman" w:cs="Times New Roman"/>
          <w:sz w:val="24"/>
          <w:szCs w:val="24"/>
          <w:lang w:val="lv-LV"/>
        </w:rPr>
      </w:pPr>
    </w:p>
    <w:p w14:paraId="5BF04273" w14:textId="77777777" w:rsidR="00CF7594" w:rsidRDefault="00CF7594">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335B15BF" w14:textId="77777777" w:rsidR="00B22677" w:rsidRPr="005826D8" w:rsidRDefault="00B22677" w:rsidP="00B22677">
      <w:pPr>
        <w:spacing w:after="0" w:line="240" w:lineRule="auto"/>
        <w:rPr>
          <w:rFonts w:ascii="Times New Roman" w:hAnsi="Times New Roman" w:cs="Times New Roman"/>
          <w:sz w:val="24"/>
          <w:szCs w:val="24"/>
          <w:lang w:val="lv-LV"/>
        </w:rPr>
      </w:pPr>
    </w:p>
    <w:p w14:paraId="4AA2D599" w14:textId="434DBDE3" w:rsidR="00B22677" w:rsidRPr="00CF7594" w:rsidRDefault="00B22677">
      <w:pPr>
        <w:pStyle w:val="ListParagraph"/>
        <w:numPr>
          <w:ilvl w:val="1"/>
          <w:numId w:val="3"/>
        </w:numPr>
        <w:spacing w:after="0" w:line="240" w:lineRule="auto"/>
        <w:ind w:left="426"/>
        <w:jc w:val="both"/>
        <w:rPr>
          <w:rFonts w:ascii="Times New Roman" w:hAnsi="Times New Roman" w:cs="Times New Roman"/>
          <w:sz w:val="24"/>
          <w:szCs w:val="24"/>
          <w:lang w:val="lv-LV"/>
        </w:rPr>
      </w:pPr>
      <w:r w:rsidRPr="00CF7594">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w:t>
      </w:r>
      <w:r w:rsidR="00C070F5" w:rsidRPr="00CF7594">
        <w:rPr>
          <w:rFonts w:ascii="Times New Roman" w:hAnsi="Times New Roman" w:cs="Times New Roman"/>
          <w:sz w:val="24"/>
          <w:szCs w:val="24"/>
          <w:lang w:val="lv-LV"/>
        </w:rPr>
        <w:t>:</w:t>
      </w:r>
    </w:p>
    <w:p w14:paraId="4AB9CE59" w14:textId="77777777" w:rsidR="00C070F5" w:rsidRPr="005826D8" w:rsidRDefault="00C070F5" w:rsidP="00C070F5">
      <w:pPr>
        <w:spacing w:after="0" w:line="240" w:lineRule="auto"/>
        <w:jc w:val="both"/>
        <w:rPr>
          <w:rFonts w:ascii="Times New Roman" w:hAnsi="Times New Roman" w:cs="Times New Roman"/>
          <w:sz w:val="24"/>
          <w:szCs w:val="24"/>
          <w:lang w:val="lv-LV"/>
        </w:rPr>
      </w:pPr>
    </w:p>
    <w:tbl>
      <w:tblPr>
        <w:tblStyle w:val="TableGrid"/>
        <w:tblpPr w:leftFromText="180" w:rightFromText="180" w:vertAnchor="page" w:horzAnchor="margin" w:tblpY="2446"/>
        <w:tblW w:w="9673" w:type="dxa"/>
        <w:tblLook w:val="04A0" w:firstRow="1" w:lastRow="0" w:firstColumn="1" w:lastColumn="0" w:noHBand="0" w:noVBand="1"/>
      </w:tblPr>
      <w:tblGrid>
        <w:gridCol w:w="698"/>
        <w:gridCol w:w="1633"/>
        <w:gridCol w:w="1596"/>
        <w:gridCol w:w="1558"/>
        <w:gridCol w:w="1437"/>
        <w:gridCol w:w="1421"/>
        <w:gridCol w:w="1330"/>
      </w:tblGrid>
      <w:tr w:rsidR="00C070F5" w:rsidRPr="005826D8" w14:paraId="0CB0C74E" w14:textId="77777777" w:rsidTr="00C560BD">
        <w:trPr>
          <w:trHeight w:val="953"/>
        </w:trPr>
        <w:tc>
          <w:tcPr>
            <w:tcW w:w="698" w:type="dxa"/>
          </w:tcPr>
          <w:p w14:paraId="3EC04031" w14:textId="77777777" w:rsidR="00C070F5" w:rsidRPr="005826D8" w:rsidRDefault="00C070F5" w:rsidP="00C560BD">
            <w:pPr>
              <w:jc w:val="center"/>
              <w:rPr>
                <w:rFonts w:asciiTheme="majorBidi" w:hAnsiTheme="majorBidi" w:cstheme="majorBidi"/>
                <w:b/>
                <w:sz w:val="24"/>
                <w:szCs w:val="24"/>
                <w:lang w:val="lv-LV"/>
              </w:rPr>
            </w:pPr>
            <w:r w:rsidRPr="005826D8">
              <w:rPr>
                <w:rFonts w:asciiTheme="majorBidi" w:hAnsiTheme="majorBidi" w:cstheme="majorBidi"/>
                <w:b/>
                <w:sz w:val="24"/>
                <w:szCs w:val="24"/>
                <w:lang w:val="lv-LV"/>
              </w:rPr>
              <w:t>Nr. p.k.</w:t>
            </w:r>
          </w:p>
        </w:tc>
        <w:tc>
          <w:tcPr>
            <w:tcW w:w="1633" w:type="dxa"/>
          </w:tcPr>
          <w:p w14:paraId="706B674C" w14:textId="77777777" w:rsidR="00C070F5" w:rsidRPr="005826D8" w:rsidRDefault="00C070F5" w:rsidP="00C560BD">
            <w:pPr>
              <w:jc w:val="center"/>
              <w:rPr>
                <w:rFonts w:asciiTheme="majorBidi" w:hAnsiTheme="majorBidi" w:cstheme="majorBidi"/>
                <w:b/>
                <w:sz w:val="24"/>
                <w:szCs w:val="24"/>
                <w:lang w:val="lv-LV"/>
              </w:rPr>
            </w:pPr>
            <w:r w:rsidRPr="005826D8">
              <w:rPr>
                <w:rFonts w:asciiTheme="majorBidi" w:hAnsiTheme="majorBidi" w:cstheme="majorBidi"/>
                <w:b/>
                <w:sz w:val="24"/>
                <w:szCs w:val="24"/>
                <w:lang w:val="lv-LV"/>
              </w:rPr>
              <w:t>Izglītības posms</w:t>
            </w:r>
          </w:p>
        </w:tc>
        <w:tc>
          <w:tcPr>
            <w:tcW w:w="1596" w:type="dxa"/>
          </w:tcPr>
          <w:p w14:paraId="6366C418" w14:textId="77777777" w:rsidR="00C070F5" w:rsidRPr="005826D8" w:rsidRDefault="00C070F5" w:rsidP="00C560BD">
            <w:pPr>
              <w:jc w:val="center"/>
              <w:rPr>
                <w:rFonts w:asciiTheme="majorBidi" w:hAnsiTheme="majorBidi" w:cstheme="majorBidi"/>
                <w:b/>
                <w:sz w:val="24"/>
                <w:szCs w:val="24"/>
                <w:lang w:val="lv-LV"/>
              </w:rPr>
            </w:pPr>
            <w:proofErr w:type="spellStart"/>
            <w:r w:rsidRPr="005826D8">
              <w:rPr>
                <w:rFonts w:asciiTheme="majorBidi" w:hAnsiTheme="majorBidi" w:cstheme="majorBidi"/>
                <w:b/>
                <w:sz w:val="24"/>
                <w:szCs w:val="24"/>
                <w:lang w:val="lv-LV"/>
              </w:rPr>
              <w:t>Izgl</w:t>
            </w:r>
            <w:proofErr w:type="spellEnd"/>
            <w:r w:rsidRPr="005826D8">
              <w:rPr>
                <w:rFonts w:asciiTheme="majorBidi" w:hAnsiTheme="majorBidi" w:cstheme="majorBidi"/>
                <w:b/>
                <w:sz w:val="24"/>
                <w:szCs w:val="24"/>
                <w:lang w:val="lv-LV"/>
              </w:rPr>
              <w:t>. iestādes maiņa</w:t>
            </w:r>
          </w:p>
          <w:p w14:paraId="787DC5BA" w14:textId="77777777" w:rsidR="00C070F5" w:rsidRPr="005826D8" w:rsidRDefault="00C070F5" w:rsidP="00C560BD">
            <w:pPr>
              <w:jc w:val="center"/>
              <w:rPr>
                <w:rFonts w:asciiTheme="majorBidi" w:hAnsiTheme="majorBidi" w:cstheme="majorBidi"/>
                <w:sz w:val="24"/>
                <w:szCs w:val="24"/>
                <w:lang w:val="lv-LV"/>
              </w:rPr>
            </w:pPr>
            <w:r w:rsidRPr="005826D8">
              <w:rPr>
                <w:rFonts w:asciiTheme="majorBidi" w:hAnsiTheme="majorBidi" w:cstheme="majorBidi"/>
                <w:sz w:val="24"/>
                <w:szCs w:val="24"/>
                <w:lang w:val="lv-LV"/>
              </w:rPr>
              <w:t>(pienākuši klāt)</w:t>
            </w:r>
          </w:p>
        </w:tc>
        <w:tc>
          <w:tcPr>
            <w:tcW w:w="1558" w:type="dxa"/>
          </w:tcPr>
          <w:p w14:paraId="0C1757D3" w14:textId="77777777" w:rsidR="00C070F5" w:rsidRPr="005826D8" w:rsidRDefault="00C070F5" w:rsidP="00C560BD">
            <w:pPr>
              <w:jc w:val="center"/>
              <w:rPr>
                <w:rFonts w:asciiTheme="majorBidi" w:hAnsiTheme="majorBidi" w:cstheme="majorBidi"/>
                <w:b/>
                <w:sz w:val="24"/>
                <w:szCs w:val="24"/>
                <w:lang w:val="lv-LV"/>
              </w:rPr>
            </w:pPr>
            <w:proofErr w:type="spellStart"/>
            <w:r w:rsidRPr="005826D8">
              <w:rPr>
                <w:rFonts w:asciiTheme="majorBidi" w:hAnsiTheme="majorBidi" w:cstheme="majorBidi"/>
                <w:b/>
                <w:sz w:val="24"/>
                <w:szCs w:val="24"/>
                <w:lang w:val="lv-LV"/>
              </w:rPr>
              <w:t>Izgl</w:t>
            </w:r>
            <w:proofErr w:type="spellEnd"/>
            <w:r w:rsidRPr="005826D8">
              <w:rPr>
                <w:rFonts w:asciiTheme="majorBidi" w:hAnsiTheme="majorBidi" w:cstheme="majorBidi"/>
                <w:b/>
                <w:sz w:val="24"/>
                <w:szCs w:val="24"/>
                <w:lang w:val="lv-LV"/>
              </w:rPr>
              <w:t>. iestādes maiņa</w:t>
            </w:r>
          </w:p>
          <w:p w14:paraId="7690F8D0" w14:textId="77777777" w:rsidR="00C070F5" w:rsidRPr="005826D8" w:rsidRDefault="00C070F5" w:rsidP="00C560BD">
            <w:pPr>
              <w:jc w:val="center"/>
              <w:rPr>
                <w:rFonts w:asciiTheme="majorBidi" w:hAnsiTheme="majorBidi" w:cstheme="majorBidi"/>
                <w:sz w:val="24"/>
                <w:szCs w:val="24"/>
                <w:lang w:val="lv-LV"/>
              </w:rPr>
            </w:pPr>
            <w:r w:rsidRPr="005826D8">
              <w:rPr>
                <w:rFonts w:asciiTheme="majorBidi" w:hAnsiTheme="majorBidi" w:cstheme="majorBidi"/>
                <w:sz w:val="24"/>
                <w:szCs w:val="24"/>
                <w:lang w:val="lv-LV"/>
              </w:rPr>
              <w:t>(aizgājuši prom)</w:t>
            </w:r>
          </w:p>
        </w:tc>
        <w:tc>
          <w:tcPr>
            <w:tcW w:w="1437" w:type="dxa"/>
          </w:tcPr>
          <w:p w14:paraId="32A6487D" w14:textId="77777777" w:rsidR="00C070F5" w:rsidRPr="005826D8" w:rsidRDefault="00C070F5" w:rsidP="00C560BD">
            <w:pPr>
              <w:jc w:val="center"/>
              <w:rPr>
                <w:rFonts w:asciiTheme="majorBidi" w:hAnsiTheme="majorBidi" w:cstheme="majorBidi"/>
                <w:b/>
                <w:sz w:val="24"/>
                <w:szCs w:val="24"/>
                <w:lang w:val="lv-LV"/>
              </w:rPr>
            </w:pPr>
            <w:r w:rsidRPr="005826D8">
              <w:rPr>
                <w:rFonts w:asciiTheme="majorBidi" w:hAnsiTheme="majorBidi" w:cstheme="majorBidi"/>
                <w:b/>
                <w:sz w:val="24"/>
                <w:szCs w:val="24"/>
                <w:lang w:val="lv-LV"/>
              </w:rPr>
              <w:t>Dzīves v. Maiņa</w:t>
            </w:r>
          </w:p>
          <w:p w14:paraId="30379FE1" w14:textId="77777777" w:rsidR="00C070F5" w:rsidRPr="005826D8" w:rsidRDefault="00C070F5" w:rsidP="00C560BD">
            <w:pPr>
              <w:jc w:val="center"/>
              <w:rPr>
                <w:rFonts w:asciiTheme="majorBidi" w:hAnsiTheme="majorBidi" w:cstheme="majorBidi"/>
                <w:sz w:val="24"/>
                <w:szCs w:val="24"/>
                <w:lang w:val="lv-LV"/>
              </w:rPr>
            </w:pPr>
            <w:r w:rsidRPr="005826D8">
              <w:rPr>
                <w:rFonts w:asciiTheme="majorBidi" w:hAnsiTheme="majorBidi" w:cstheme="majorBidi"/>
                <w:sz w:val="24"/>
                <w:szCs w:val="24"/>
                <w:lang w:val="lv-LV"/>
              </w:rPr>
              <w:t>(pienākuši klāt)</w:t>
            </w:r>
          </w:p>
        </w:tc>
        <w:tc>
          <w:tcPr>
            <w:tcW w:w="1421" w:type="dxa"/>
          </w:tcPr>
          <w:p w14:paraId="60FD449E" w14:textId="77777777" w:rsidR="00C070F5" w:rsidRPr="005826D8" w:rsidRDefault="00C070F5" w:rsidP="00C560BD">
            <w:pPr>
              <w:jc w:val="center"/>
              <w:rPr>
                <w:rFonts w:asciiTheme="majorBidi" w:hAnsiTheme="majorBidi" w:cstheme="majorBidi"/>
                <w:b/>
                <w:sz w:val="24"/>
                <w:szCs w:val="24"/>
                <w:lang w:val="lv-LV"/>
              </w:rPr>
            </w:pPr>
            <w:r w:rsidRPr="005826D8">
              <w:rPr>
                <w:rFonts w:asciiTheme="majorBidi" w:hAnsiTheme="majorBidi" w:cstheme="majorBidi"/>
                <w:b/>
                <w:sz w:val="24"/>
                <w:szCs w:val="24"/>
                <w:lang w:val="lv-LV"/>
              </w:rPr>
              <w:t>Dzīves v. Maiņa</w:t>
            </w:r>
          </w:p>
          <w:p w14:paraId="6F3E3EFB" w14:textId="77777777" w:rsidR="00C070F5" w:rsidRPr="005826D8" w:rsidRDefault="00C070F5" w:rsidP="00C560BD">
            <w:pPr>
              <w:jc w:val="center"/>
              <w:rPr>
                <w:rFonts w:asciiTheme="majorBidi" w:hAnsiTheme="majorBidi" w:cstheme="majorBidi"/>
                <w:sz w:val="24"/>
                <w:szCs w:val="24"/>
                <w:lang w:val="lv-LV"/>
              </w:rPr>
            </w:pPr>
            <w:r w:rsidRPr="005826D8">
              <w:rPr>
                <w:rFonts w:asciiTheme="majorBidi" w:hAnsiTheme="majorBidi" w:cstheme="majorBidi"/>
                <w:sz w:val="24"/>
                <w:szCs w:val="24"/>
                <w:lang w:val="lv-LV"/>
              </w:rPr>
              <w:t>(aizgājuši prom)</w:t>
            </w:r>
          </w:p>
        </w:tc>
        <w:tc>
          <w:tcPr>
            <w:tcW w:w="1330" w:type="dxa"/>
          </w:tcPr>
          <w:p w14:paraId="42031E5E" w14:textId="77777777" w:rsidR="00C070F5" w:rsidRPr="005826D8" w:rsidRDefault="00C070F5" w:rsidP="00C560BD">
            <w:pPr>
              <w:jc w:val="center"/>
              <w:rPr>
                <w:rFonts w:asciiTheme="majorBidi" w:hAnsiTheme="majorBidi" w:cstheme="majorBidi"/>
                <w:b/>
                <w:sz w:val="24"/>
                <w:szCs w:val="24"/>
                <w:lang w:val="lv-LV"/>
              </w:rPr>
            </w:pPr>
            <w:r w:rsidRPr="005826D8">
              <w:rPr>
                <w:rFonts w:asciiTheme="majorBidi" w:hAnsiTheme="majorBidi" w:cstheme="majorBidi"/>
                <w:b/>
                <w:sz w:val="24"/>
                <w:szCs w:val="24"/>
                <w:lang w:val="lv-LV"/>
              </w:rPr>
              <w:t>Cits</w:t>
            </w:r>
          </w:p>
        </w:tc>
      </w:tr>
      <w:tr w:rsidR="00C070F5" w:rsidRPr="005826D8" w14:paraId="470A2312" w14:textId="77777777" w:rsidTr="00C560BD">
        <w:trPr>
          <w:trHeight w:val="694"/>
        </w:trPr>
        <w:tc>
          <w:tcPr>
            <w:tcW w:w="698" w:type="dxa"/>
            <w:vAlign w:val="center"/>
          </w:tcPr>
          <w:p w14:paraId="74DAB5ED" w14:textId="77777777" w:rsidR="00C070F5" w:rsidRPr="005826D8" w:rsidRDefault="00C070F5">
            <w:pPr>
              <w:pStyle w:val="ListParagraph"/>
              <w:numPr>
                <w:ilvl w:val="0"/>
                <w:numId w:val="6"/>
              </w:numPr>
              <w:spacing w:line="360" w:lineRule="auto"/>
              <w:jc w:val="center"/>
              <w:rPr>
                <w:rFonts w:asciiTheme="majorBidi" w:hAnsiTheme="majorBidi" w:cstheme="majorBidi"/>
                <w:sz w:val="24"/>
                <w:szCs w:val="24"/>
                <w:lang w:val="lv-LV"/>
              </w:rPr>
            </w:pPr>
          </w:p>
        </w:tc>
        <w:tc>
          <w:tcPr>
            <w:tcW w:w="1633" w:type="dxa"/>
            <w:vAlign w:val="center"/>
          </w:tcPr>
          <w:p w14:paraId="058246F4" w14:textId="77777777"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Pirmsskola</w:t>
            </w:r>
          </w:p>
        </w:tc>
        <w:tc>
          <w:tcPr>
            <w:tcW w:w="1596" w:type="dxa"/>
            <w:vAlign w:val="center"/>
          </w:tcPr>
          <w:p w14:paraId="71E8A9DF" w14:textId="7E5BBFC6"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0</w:t>
            </w:r>
          </w:p>
        </w:tc>
        <w:tc>
          <w:tcPr>
            <w:tcW w:w="1558" w:type="dxa"/>
            <w:vAlign w:val="center"/>
          </w:tcPr>
          <w:p w14:paraId="05C9C8CD" w14:textId="43AD4B83"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0</w:t>
            </w:r>
          </w:p>
        </w:tc>
        <w:tc>
          <w:tcPr>
            <w:tcW w:w="1437" w:type="dxa"/>
            <w:vAlign w:val="center"/>
          </w:tcPr>
          <w:p w14:paraId="29290C75" w14:textId="77777777"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1</w:t>
            </w:r>
          </w:p>
        </w:tc>
        <w:tc>
          <w:tcPr>
            <w:tcW w:w="1421" w:type="dxa"/>
            <w:vAlign w:val="center"/>
          </w:tcPr>
          <w:p w14:paraId="26CFAFE2" w14:textId="6CF7CE6B"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1</w:t>
            </w:r>
          </w:p>
        </w:tc>
        <w:tc>
          <w:tcPr>
            <w:tcW w:w="1330" w:type="dxa"/>
            <w:vAlign w:val="center"/>
          </w:tcPr>
          <w:p w14:paraId="089B409B" w14:textId="732940A8"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0</w:t>
            </w:r>
          </w:p>
        </w:tc>
      </w:tr>
      <w:tr w:rsidR="00C070F5" w:rsidRPr="005826D8" w14:paraId="5DBB5ADA" w14:textId="77777777" w:rsidTr="00C560BD">
        <w:trPr>
          <w:trHeight w:val="694"/>
        </w:trPr>
        <w:tc>
          <w:tcPr>
            <w:tcW w:w="698" w:type="dxa"/>
            <w:vAlign w:val="center"/>
          </w:tcPr>
          <w:p w14:paraId="6AF03C2F" w14:textId="77777777" w:rsidR="00C070F5" w:rsidRPr="005826D8" w:rsidRDefault="00C070F5">
            <w:pPr>
              <w:pStyle w:val="ListParagraph"/>
              <w:numPr>
                <w:ilvl w:val="0"/>
                <w:numId w:val="6"/>
              </w:numPr>
              <w:spacing w:line="360" w:lineRule="auto"/>
              <w:jc w:val="center"/>
              <w:rPr>
                <w:rFonts w:asciiTheme="majorBidi" w:hAnsiTheme="majorBidi" w:cstheme="majorBidi"/>
                <w:sz w:val="24"/>
                <w:szCs w:val="24"/>
                <w:lang w:val="lv-LV"/>
              </w:rPr>
            </w:pPr>
          </w:p>
        </w:tc>
        <w:tc>
          <w:tcPr>
            <w:tcW w:w="1633" w:type="dxa"/>
            <w:vAlign w:val="center"/>
          </w:tcPr>
          <w:p w14:paraId="1D41BE54" w14:textId="77777777"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Skola</w:t>
            </w:r>
          </w:p>
        </w:tc>
        <w:tc>
          <w:tcPr>
            <w:tcW w:w="1596" w:type="dxa"/>
            <w:vAlign w:val="center"/>
          </w:tcPr>
          <w:p w14:paraId="7E2F5BAD" w14:textId="3EF28ED3"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0</w:t>
            </w:r>
          </w:p>
        </w:tc>
        <w:tc>
          <w:tcPr>
            <w:tcW w:w="1558" w:type="dxa"/>
            <w:vAlign w:val="center"/>
          </w:tcPr>
          <w:p w14:paraId="79DD00C4" w14:textId="1BB02D8E"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12</w:t>
            </w:r>
          </w:p>
        </w:tc>
        <w:tc>
          <w:tcPr>
            <w:tcW w:w="1437" w:type="dxa"/>
            <w:vAlign w:val="center"/>
          </w:tcPr>
          <w:p w14:paraId="2E736866" w14:textId="3B4AF22F"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0</w:t>
            </w:r>
          </w:p>
        </w:tc>
        <w:tc>
          <w:tcPr>
            <w:tcW w:w="1421" w:type="dxa"/>
            <w:vAlign w:val="center"/>
          </w:tcPr>
          <w:p w14:paraId="1C78DB03" w14:textId="3BBB7B2A"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4</w:t>
            </w:r>
          </w:p>
        </w:tc>
        <w:tc>
          <w:tcPr>
            <w:tcW w:w="1330" w:type="dxa"/>
            <w:vAlign w:val="center"/>
          </w:tcPr>
          <w:p w14:paraId="6376C047" w14:textId="4073D096" w:rsidR="00C070F5" w:rsidRPr="005826D8" w:rsidRDefault="00C070F5" w:rsidP="00C560BD">
            <w:pPr>
              <w:spacing w:line="360" w:lineRule="auto"/>
              <w:jc w:val="center"/>
              <w:rPr>
                <w:rFonts w:asciiTheme="majorBidi" w:hAnsiTheme="majorBidi" w:cstheme="majorBidi"/>
                <w:sz w:val="24"/>
                <w:szCs w:val="24"/>
                <w:lang w:val="lv-LV"/>
              </w:rPr>
            </w:pPr>
            <w:r w:rsidRPr="005826D8">
              <w:rPr>
                <w:rFonts w:asciiTheme="majorBidi" w:hAnsiTheme="majorBidi" w:cstheme="majorBidi"/>
                <w:sz w:val="24"/>
                <w:szCs w:val="24"/>
                <w:lang w:val="lv-LV"/>
              </w:rPr>
              <w:t>1 (atgriezās Ukrainā)</w:t>
            </w:r>
          </w:p>
        </w:tc>
      </w:tr>
    </w:tbl>
    <w:p w14:paraId="5400353B" w14:textId="77777777" w:rsidR="00C070F5" w:rsidRPr="005826D8" w:rsidRDefault="00C070F5" w:rsidP="00C070F5">
      <w:pPr>
        <w:spacing w:after="0" w:line="240" w:lineRule="auto"/>
        <w:jc w:val="both"/>
        <w:rPr>
          <w:rFonts w:ascii="Times New Roman" w:hAnsi="Times New Roman" w:cs="Times New Roman"/>
          <w:sz w:val="24"/>
          <w:szCs w:val="24"/>
          <w:lang w:val="lv-LV"/>
        </w:rPr>
      </w:pPr>
    </w:p>
    <w:p w14:paraId="526663A2" w14:textId="77777777" w:rsidR="00C070F5" w:rsidRPr="005826D8" w:rsidRDefault="00C070F5" w:rsidP="00C070F5">
      <w:pPr>
        <w:spacing w:after="0" w:line="240" w:lineRule="auto"/>
        <w:jc w:val="both"/>
        <w:rPr>
          <w:rFonts w:ascii="Times New Roman" w:hAnsi="Times New Roman" w:cs="Times New Roman"/>
          <w:sz w:val="24"/>
          <w:szCs w:val="24"/>
          <w:lang w:val="lv-LV"/>
        </w:rPr>
      </w:pPr>
    </w:p>
    <w:p w14:paraId="7D55E7C1" w14:textId="77777777" w:rsidR="00B22677" w:rsidRPr="005826D8" w:rsidRDefault="00B22677">
      <w:pPr>
        <w:pStyle w:val="ListParagraph"/>
        <w:numPr>
          <w:ilvl w:val="1"/>
          <w:numId w:val="3"/>
        </w:numPr>
        <w:spacing w:after="0" w:line="240" w:lineRule="auto"/>
        <w:ind w:left="426"/>
        <w:jc w:val="both"/>
        <w:rPr>
          <w:rFonts w:ascii="Times New Roman" w:hAnsi="Times New Roman" w:cs="Times New Roman"/>
          <w:sz w:val="24"/>
          <w:szCs w:val="24"/>
          <w:lang w:val="lv-LV"/>
        </w:rPr>
      </w:pPr>
      <w:r w:rsidRPr="005826D8">
        <w:rPr>
          <w:rFonts w:ascii="Times New Roman" w:hAnsi="Times New Roman" w:cs="Times New Roman"/>
          <w:sz w:val="24"/>
          <w:szCs w:val="24"/>
          <w:lang w:val="lv-LV"/>
        </w:rPr>
        <w:t xml:space="preserve"> Pedagogu ilgstošās vakances un atbalsta personāla nodrošinājums </w:t>
      </w:r>
    </w:p>
    <w:p w14:paraId="63A8DC69" w14:textId="77777777" w:rsidR="00B22677" w:rsidRPr="005826D8"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DA1ACA" w14:paraId="4AA36400" w14:textId="77777777" w:rsidTr="002045E7">
        <w:tc>
          <w:tcPr>
            <w:tcW w:w="993" w:type="dxa"/>
          </w:tcPr>
          <w:p w14:paraId="601C8760" w14:textId="77777777" w:rsidR="00B22677" w:rsidRPr="005826D8" w:rsidRDefault="00B22677" w:rsidP="002045E7">
            <w:pPr>
              <w:pStyle w:val="ListParagraph"/>
              <w:ind w:left="0"/>
              <w:jc w:val="center"/>
              <w:rPr>
                <w:rFonts w:ascii="Times New Roman" w:hAnsi="Times New Roman" w:cs="Times New Roman"/>
                <w:sz w:val="24"/>
                <w:szCs w:val="24"/>
                <w:lang w:val="lv-LV"/>
              </w:rPr>
            </w:pPr>
            <w:r w:rsidRPr="005826D8">
              <w:rPr>
                <w:rFonts w:ascii="Times New Roman" w:hAnsi="Times New Roman" w:cs="Times New Roman"/>
                <w:sz w:val="24"/>
                <w:szCs w:val="24"/>
                <w:lang w:val="lv-LV"/>
              </w:rPr>
              <w:t>NPK</w:t>
            </w:r>
          </w:p>
        </w:tc>
        <w:tc>
          <w:tcPr>
            <w:tcW w:w="4075" w:type="dxa"/>
          </w:tcPr>
          <w:p w14:paraId="418268E8" w14:textId="77777777" w:rsidR="00B22677" w:rsidRPr="005826D8" w:rsidRDefault="00B22677" w:rsidP="002045E7">
            <w:pPr>
              <w:pStyle w:val="ListParagraph"/>
              <w:ind w:left="0"/>
              <w:jc w:val="center"/>
              <w:rPr>
                <w:rFonts w:ascii="Times New Roman" w:hAnsi="Times New Roman" w:cs="Times New Roman"/>
                <w:sz w:val="24"/>
                <w:szCs w:val="24"/>
                <w:lang w:val="lv-LV"/>
              </w:rPr>
            </w:pPr>
            <w:r w:rsidRPr="005826D8">
              <w:rPr>
                <w:rFonts w:ascii="Times New Roman" w:hAnsi="Times New Roman" w:cs="Times New Roman"/>
                <w:sz w:val="24"/>
                <w:szCs w:val="24"/>
                <w:lang w:val="lv-LV"/>
              </w:rPr>
              <w:t>Informācija</w:t>
            </w:r>
          </w:p>
        </w:tc>
        <w:tc>
          <w:tcPr>
            <w:tcW w:w="1959" w:type="dxa"/>
          </w:tcPr>
          <w:p w14:paraId="42FF6FDC" w14:textId="77777777" w:rsidR="00B22677" w:rsidRPr="005826D8" w:rsidRDefault="00B22677" w:rsidP="002045E7">
            <w:pPr>
              <w:pStyle w:val="ListParagraph"/>
              <w:ind w:left="0"/>
              <w:jc w:val="center"/>
              <w:rPr>
                <w:rFonts w:ascii="Times New Roman" w:hAnsi="Times New Roman" w:cs="Times New Roman"/>
                <w:sz w:val="24"/>
                <w:szCs w:val="24"/>
                <w:lang w:val="lv-LV"/>
              </w:rPr>
            </w:pPr>
            <w:r w:rsidRPr="005826D8">
              <w:rPr>
                <w:rFonts w:ascii="Times New Roman" w:hAnsi="Times New Roman" w:cs="Times New Roman"/>
                <w:sz w:val="24"/>
                <w:szCs w:val="24"/>
                <w:lang w:val="lv-LV"/>
              </w:rPr>
              <w:t>Skaits</w:t>
            </w:r>
          </w:p>
        </w:tc>
        <w:tc>
          <w:tcPr>
            <w:tcW w:w="3038" w:type="dxa"/>
          </w:tcPr>
          <w:p w14:paraId="5C73341F" w14:textId="77777777" w:rsidR="00B22677" w:rsidRPr="005826D8" w:rsidRDefault="00B22677" w:rsidP="002045E7">
            <w:pPr>
              <w:pStyle w:val="ListParagraph"/>
              <w:ind w:left="0"/>
              <w:jc w:val="center"/>
              <w:rPr>
                <w:rFonts w:ascii="Times New Roman" w:hAnsi="Times New Roman" w:cs="Times New Roman"/>
                <w:sz w:val="24"/>
                <w:szCs w:val="24"/>
                <w:lang w:val="lv-LV"/>
              </w:rPr>
            </w:pPr>
            <w:r w:rsidRPr="005826D8">
              <w:rPr>
                <w:rFonts w:ascii="Times New Roman" w:hAnsi="Times New Roman" w:cs="Times New Roman"/>
                <w:sz w:val="24"/>
                <w:szCs w:val="24"/>
                <w:lang w:val="lv-LV"/>
              </w:rPr>
              <w:t>Komentāri (nodrošinājums un ar to saistītie izaicinājumi, pedagogu mainība u.c.)</w:t>
            </w:r>
          </w:p>
        </w:tc>
      </w:tr>
      <w:tr w:rsidR="00B22677" w:rsidRPr="00DA1ACA" w14:paraId="3C2358D8" w14:textId="77777777" w:rsidTr="00657179">
        <w:tc>
          <w:tcPr>
            <w:tcW w:w="993" w:type="dxa"/>
          </w:tcPr>
          <w:p w14:paraId="79402C90" w14:textId="77777777" w:rsidR="00B22677" w:rsidRPr="005826D8" w:rsidRDefault="00B22677">
            <w:pPr>
              <w:pStyle w:val="ListParagraph"/>
              <w:numPr>
                <w:ilvl w:val="0"/>
                <w:numId w:val="4"/>
              </w:numPr>
              <w:rPr>
                <w:rFonts w:ascii="Times New Roman" w:hAnsi="Times New Roman" w:cs="Times New Roman"/>
                <w:sz w:val="24"/>
                <w:szCs w:val="24"/>
                <w:lang w:val="lv-LV"/>
              </w:rPr>
            </w:pPr>
          </w:p>
        </w:tc>
        <w:tc>
          <w:tcPr>
            <w:tcW w:w="4075" w:type="dxa"/>
          </w:tcPr>
          <w:p w14:paraId="2DFA84FA" w14:textId="582448A0" w:rsidR="00B22677" w:rsidRPr="005826D8" w:rsidRDefault="00B22677" w:rsidP="002045E7">
            <w:pPr>
              <w:pStyle w:val="ListParagraph"/>
              <w:ind w:left="0"/>
              <w:jc w:val="both"/>
              <w:rPr>
                <w:rFonts w:ascii="Times New Roman" w:hAnsi="Times New Roman" w:cs="Times New Roman"/>
                <w:sz w:val="24"/>
                <w:szCs w:val="24"/>
                <w:lang w:val="lv-LV"/>
              </w:rPr>
            </w:pPr>
            <w:r w:rsidRPr="005826D8">
              <w:rPr>
                <w:rFonts w:ascii="Times New Roman" w:hAnsi="Times New Roman" w:cs="Times New Roman"/>
                <w:sz w:val="24"/>
                <w:szCs w:val="24"/>
                <w:lang w:val="lv-LV"/>
              </w:rPr>
              <w:t>Ilgstošās vakances izglītības iestādē (</w:t>
            </w:r>
            <w:proofErr w:type="gramStart"/>
            <w:r w:rsidRPr="005826D8">
              <w:rPr>
                <w:rFonts w:ascii="Times New Roman" w:hAnsi="Times New Roman" w:cs="Times New Roman"/>
                <w:sz w:val="24"/>
                <w:szCs w:val="24"/>
                <w:lang w:val="lv-LV"/>
              </w:rPr>
              <w:t>vairāk kā</w:t>
            </w:r>
            <w:proofErr w:type="gramEnd"/>
            <w:r w:rsidRPr="005826D8">
              <w:rPr>
                <w:rFonts w:ascii="Times New Roman" w:hAnsi="Times New Roman" w:cs="Times New Roman"/>
                <w:sz w:val="24"/>
                <w:szCs w:val="24"/>
                <w:lang w:val="lv-LV"/>
              </w:rPr>
              <w:t xml:space="preserve"> 1 mēnesi) 202</w:t>
            </w:r>
            <w:r w:rsidR="003D28D3" w:rsidRPr="005826D8">
              <w:rPr>
                <w:rFonts w:ascii="Times New Roman" w:hAnsi="Times New Roman" w:cs="Times New Roman"/>
                <w:sz w:val="24"/>
                <w:szCs w:val="24"/>
                <w:lang w:val="lv-LV"/>
              </w:rPr>
              <w:t>2</w:t>
            </w:r>
            <w:r w:rsidRPr="005826D8">
              <w:rPr>
                <w:rFonts w:ascii="Times New Roman" w:hAnsi="Times New Roman" w:cs="Times New Roman"/>
                <w:sz w:val="24"/>
                <w:szCs w:val="24"/>
                <w:lang w:val="lv-LV"/>
              </w:rPr>
              <w:t>./202</w:t>
            </w:r>
            <w:r w:rsidR="003D28D3" w:rsidRPr="005826D8">
              <w:rPr>
                <w:rFonts w:ascii="Times New Roman" w:hAnsi="Times New Roman" w:cs="Times New Roman"/>
                <w:sz w:val="24"/>
                <w:szCs w:val="24"/>
                <w:lang w:val="lv-LV"/>
              </w:rPr>
              <w:t>3</w:t>
            </w:r>
            <w:r w:rsidRPr="005826D8">
              <w:rPr>
                <w:rFonts w:ascii="Times New Roman" w:hAnsi="Times New Roman" w:cs="Times New Roman"/>
                <w:sz w:val="24"/>
                <w:szCs w:val="24"/>
                <w:lang w:val="lv-LV"/>
              </w:rPr>
              <w:t xml:space="preserve">. </w:t>
            </w:r>
            <w:proofErr w:type="spellStart"/>
            <w:r w:rsidRPr="005826D8">
              <w:rPr>
                <w:rFonts w:ascii="Times New Roman" w:hAnsi="Times New Roman" w:cs="Times New Roman"/>
                <w:sz w:val="24"/>
                <w:szCs w:val="24"/>
                <w:lang w:val="lv-LV"/>
              </w:rPr>
              <w:t>māc.g</w:t>
            </w:r>
            <w:proofErr w:type="spellEnd"/>
            <w:r w:rsidRPr="005826D8">
              <w:rPr>
                <w:rFonts w:ascii="Times New Roman" w:hAnsi="Times New Roman" w:cs="Times New Roman"/>
                <w:sz w:val="24"/>
                <w:szCs w:val="24"/>
                <w:lang w:val="lv-LV"/>
              </w:rPr>
              <w:t>. (līdz 31.05.202</w:t>
            </w:r>
            <w:r w:rsidR="003D28D3" w:rsidRPr="005826D8">
              <w:rPr>
                <w:rFonts w:ascii="Times New Roman" w:hAnsi="Times New Roman" w:cs="Times New Roman"/>
                <w:sz w:val="24"/>
                <w:szCs w:val="24"/>
                <w:lang w:val="lv-LV"/>
              </w:rPr>
              <w:t>3</w:t>
            </w:r>
            <w:r w:rsidRPr="005826D8">
              <w:rPr>
                <w:rFonts w:ascii="Times New Roman" w:hAnsi="Times New Roman" w:cs="Times New Roman"/>
                <w:sz w:val="24"/>
                <w:szCs w:val="24"/>
                <w:lang w:val="lv-LV"/>
              </w:rPr>
              <w:t>.)</w:t>
            </w:r>
          </w:p>
        </w:tc>
        <w:tc>
          <w:tcPr>
            <w:tcW w:w="1959" w:type="dxa"/>
            <w:vAlign w:val="center"/>
          </w:tcPr>
          <w:p w14:paraId="7ECC3D9D" w14:textId="66867978" w:rsidR="00B22677" w:rsidRPr="005826D8" w:rsidRDefault="00657179" w:rsidP="00657179">
            <w:pPr>
              <w:pStyle w:val="ListParagraph"/>
              <w:ind w:left="0"/>
              <w:jc w:val="center"/>
              <w:rPr>
                <w:rFonts w:ascii="Times New Roman" w:hAnsi="Times New Roman" w:cs="Times New Roman"/>
                <w:sz w:val="24"/>
                <w:szCs w:val="24"/>
                <w:lang w:val="lv-LV"/>
              </w:rPr>
            </w:pPr>
            <w:r w:rsidRPr="005826D8">
              <w:rPr>
                <w:rFonts w:ascii="Times New Roman" w:hAnsi="Times New Roman" w:cs="Times New Roman"/>
                <w:sz w:val="24"/>
                <w:szCs w:val="24"/>
                <w:lang w:val="lv-LV"/>
              </w:rPr>
              <w:t>1</w:t>
            </w:r>
          </w:p>
        </w:tc>
        <w:tc>
          <w:tcPr>
            <w:tcW w:w="3038" w:type="dxa"/>
          </w:tcPr>
          <w:p w14:paraId="4FEEECD3" w14:textId="77777777" w:rsidR="00657179" w:rsidRPr="005826D8" w:rsidRDefault="00657179" w:rsidP="00657179">
            <w:pPr>
              <w:pStyle w:val="ListParagraph"/>
              <w:ind w:left="0"/>
              <w:rPr>
                <w:rFonts w:asciiTheme="majorBidi" w:hAnsiTheme="majorBidi" w:cstheme="majorBidi"/>
                <w:sz w:val="24"/>
                <w:szCs w:val="24"/>
                <w:lang w:val="lv-LV"/>
              </w:rPr>
            </w:pPr>
            <w:r w:rsidRPr="005826D8">
              <w:rPr>
                <w:rFonts w:asciiTheme="majorBidi" w:hAnsiTheme="majorBidi" w:cstheme="majorBidi"/>
                <w:sz w:val="24"/>
                <w:szCs w:val="24"/>
                <w:lang w:val="lv-LV"/>
              </w:rPr>
              <w:t>Pedagogu mainība minimāla</w:t>
            </w:r>
          </w:p>
          <w:p w14:paraId="7C64A538" w14:textId="39CCC44D" w:rsidR="00B22677" w:rsidRPr="005826D8" w:rsidRDefault="00657179" w:rsidP="00657179">
            <w:pPr>
              <w:pStyle w:val="ListParagraph"/>
              <w:ind w:left="0"/>
              <w:rPr>
                <w:rFonts w:ascii="Times New Roman" w:hAnsi="Times New Roman" w:cs="Times New Roman"/>
                <w:sz w:val="24"/>
                <w:szCs w:val="24"/>
                <w:lang w:val="lv-LV"/>
              </w:rPr>
            </w:pPr>
            <w:r w:rsidRPr="005826D8">
              <w:rPr>
                <w:rFonts w:asciiTheme="majorBidi" w:hAnsiTheme="majorBidi" w:cstheme="majorBidi"/>
                <w:sz w:val="24"/>
                <w:szCs w:val="24"/>
                <w:lang w:val="lv-LV"/>
              </w:rPr>
              <w:t>Vakances – sociālais pedagogs.</w:t>
            </w:r>
          </w:p>
        </w:tc>
      </w:tr>
      <w:tr w:rsidR="00B22677" w:rsidRPr="00DA1ACA" w14:paraId="26414EDE" w14:textId="77777777" w:rsidTr="00657179">
        <w:tc>
          <w:tcPr>
            <w:tcW w:w="993" w:type="dxa"/>
          </w:tcPr>
          <w:p w14:paraId="331427EB" w14:textId="77777777" w:rsidR="00B22677" w:rsidRPr="005826D8" w:rsidRDefault="00B22677">
            <w:pPr>
              <w:pStyle w:val="ListParagraph"/>
              <w:numPr>
                <w:ilvl w:val="0"/>
                <w:numId w:val="4"/>
              </w:numPr>
              <w:rPr>
                <w:rFonts w:ascii="Times New Roman" w:hAnsi="Times New Roman" w:cs="Times New Roman"/>
                <w:sz w:val="24"/>
                <w:szCs w:val="24"/>
                <w:lang w:val="lv-LV"/>
              </w:rPr>
            </w:pPr>
          </w:p>
        </w:tc>
        <w:tc>
          <w:tcPr>
            <w:tcW w:w="4075" w:type="dxa"/>
          </w:tcPr>
          <w:p w14:paraId="274C26DB" w14:textId="5FEA2DA0" w:rsidR="00B22677" w:rsidRPr="005826D8" w:rsidRDefault="00B22677" w:rsidP="002045E7">
            <w:pPr>
              <w:pStyle w:val="ListParagraph"/>
              <w:ind w:left="0"/>
              <w:jc w:val="both"/>
              <w:rPr>
                <w:rFonts w:ascii="Times New Roman" w:hAnsi="Times New Roman" w:cs="Times New Roman"/>
                <w:sz w:val="24"/>
                <w:szCs w:val="24"/>
                <w:lang w:val="lv-LV"/>
              </w:rPr>
            </w:pPr>
            <w:r w:rsidRPr="005826D8">
              <w:rPr>
                <w:rFonts w:ascii="Times New Roman" w:hAnsi="Times New Roman" w:cs="Times New Roman"/>
                <w:sz w:val="24"/>
                <w:szCs w:val="24"/>
                <w:lang w:val="lv-LV"/>
              </w:rPr>
              <w:t>Izglītības iestādē pieejamais atbalsta personāls izglītības iestādē, noslēdzot 202</w:t>
            </w:r>
            <w:r w:rsidR="003D28D3" w:rsidRPr="005826D8">
              <w:rPr>
                <w:rFonts w:ascii="Times New Roman" w:hAnsi="Times New Roman" w:cs="Times New Roman"/>
                <w:sz w:val="24"/>
                <w:szCs w:val="24"/>
                <w:lang w:val="lv-LV"/>
              </w:rPr>
              <w:t>2</w:t>
            </w:r>
            <w:r w:rsidRPr="005826D8">
              <w:rPr>
                <w:rFonts w:ascii="Times New Roman" w:hAnsi="Times New Roman" w:cs="Times New Roman"/>
                <w:sz w:val="24"/>
                <w:szCs w:val="24"/>
                <w:lang w:val="lv-LV"/>
              </w:rPr>
              <w:t>./202</w:t>
            </w:r>
            <w:r w:rsidR="003D28D3" w:rsidRPr="005826D8">
              <w:rPr>
                <w:rFonts w:ascii="Times New Roman" w:hAnsi="Times New Roman" w:cs="Times New Roman"/>
                <w:sz w:val="24"/>
                <w:szCs w:val="24"/>
                <w:lang w:val="lv-LV"/>
              </w:rPr>
              <w:t>3</w:t>
            </w:r>
            <w:r w:rsidRPr="005826D8">
              <w:rPr>
                <w:rFonts w:ascii="Times New Roman" w:hAnsi="Times New Roman" w:cs="Times New Roman"/>
                <w:sz w:val="24"/>
                <w:szCs w:val="24"/>
                <w:lang w:val="lv-LV"/>
              </w:rPr>
              <w:t xml:space="preserve">. </w:t>
            </w:r>
            <w:proofErr w:type="spellStart"/>
            <w:r w:rsidRPr="005826D8">
              <w:rPr>
                <w:rFonts w:ascii="Times New Roman" w:hAnsi="Times New Roman" w:cs="Times New Roman"/>
                <w:sz w:val="24"/>
                <w:szCs w:val="24"/>
                <w:lang w:val="lv-LV"/>
              </w:rPr>
              <w:t>māc.g</w:t>
            </w:r>
            <w:proofErr w:type="spellEnd"/>
            <w:r w:rsidRPr="005826D8">
              <w:rPr>
                <w:rFonts w:ascii="Times New Roman" w:hAnsi="Times New Roman" w:cs="Times New Roman"/>
                <w:sz w:val="24"/>
                <w:szCs w:val="24"/>
                <w:lang w:val="lv-LV"/>
              </w:rPr>
              <w:t>. (līdz 31.05.202</w:t>
            </w:r>
            <w:r w:rsidR="003D28D3" w:rsidRPr="005826D8">
              <w:rPr>
                <w:rFonts w:ascii="Times New Roman" w:hAnsi="Times New Roman" w:cs="Times New Roman"/>
                <w:sz w:val="24"/>
                <w:szCs w:val="24"/>
                <w:lang w:val="lv-LV"/>
              </w:rPr>
              <w:t>3</w:t>
            </w:r>
            <w:r w:rsidRPr="005826D8">
              <w:rPr>
                <w:rFonts w:ascii="Times New Roman" w:hAnsi="Times New Roman" w:cs="Times New Roman"/>
                <w:sz w:val="24"/>
                <w:szCs w:val="24"/>
                <w:lang w:val="lv-LV"/>
              </w:rPr>
              <w:t>.)</w:t>
            </w:r>
          </w:p>
        </w:tc>
        <w:tc>
          <w:tcPr>
            <w:tcW w:w="1959" w:type="dxa"/>
            <w:vAlign w:val="center"/>
          </w:tcPr>
          <w:p w14:paraId="2F7B7A26" w14:textId="39EEA30C" w:rsidR="00B22677" w:rsidRPr="005826D8" w:rsidRDefault="00BC5C32" w:rsidP="00657179">
            <w:pPr>
              <w:pStyle w:val="ListParagraph"/>
              <w:ind w:left="0"/>
              <w:jc w:val="center"/>
              <w:rPr>
                <w:rFonts w:ascii="Times New Roman" w:hAnsi="Times New Roman" w:cs="Times New Roman"/>
                <w:sz w:val="24"/>
                <w:szCs w:val="24"/>
                <w:lang w:val="lv-LV"/>
              </w:rPr>
            </w:pPr>
            <w:r w:rsidRPr="005826D8">
              <w:rPr>
                <w:rFonts w:ascii="Times New Roman" w:hAnsi="Times New Roman" w:cs="Times New Roman"/>
                <w:sz w:val="24"/>
                <w:szCs w:val="24"/>
                <w:lang w:val="lv-LV"/>
              </w:rPr>
              <w:t>9</w:t>
            </w:r>
          </w:p>
        </w:tc>
        <w:tc>
          <w:tcPr>
            <w:tcW w:w="3038" w:type="dxa"/>
          </w:tcPr>
          <w:p w14:paraId="785970E5" w14:textId="77777777" w:rsidR="00657179" w:rsidRPr="005826D8" w:rsidRDefault="00657179" w:rsidP="00657179">
            <w:pPr>
              <w:pStyle w:val="ListParagraph"/>
              <w:ind w:left="0"/>
              <w:rPr>
                <w:rFonts w:asciiTheme="majorBidi" w:hAnsiTheme="majorBidi" w:cstheme="majorBidi"/>
                <w:sz w:val="24"/>
                <w:szCs w:val="24"/>
                <w:lang w:val="lv-LV"/>
              </w:rPr>
            </w:pPr>
            <w:r w:rsidRPr="005826D8">
              <w:rPr>
                <w:rFonts w:asciiTheme="majorBidi" w:hAnsiTheme="majorBidi" w:cstheme="majorBidi"/>
                <w:sz w:val="24"/>
                <w:szCs w:val="24"/>
                <w:lang w:val="lv-LV"/>
              </w:rPr>
              <w:t>Izglītības psihologs;</w:t>
            </w:r>
          </w:p>
          <w:p w14:paraId="1A4CE752" w14:textId="77777777" w:rsidR="00657179" w:rsidRPr="005826D8" w:rsidRDefault="00657179" w:rsidP="00657179">
            <w:pPr>
              <w:pStyle w:val="ListParagraph"/>
              <w:ind w:left="0"/>
              <w:rPr>
                <w:rFonts w:asciiTheme="majorBidi" w:hAnsiTheme="majorBidi" w:cstheme="majorBidi"/>
                <w:sz w:val="24"/>
                <w:szCs w:val="24"/>
                <w:lang w:val="lv-LV"/>
              </w:rPr>
            </w:pPr>
            <w:r w:rsidRPr="005826D8">
              <w:rPr>
                <w:rFonts w:asciiTheme="majorBidi" w:hAnsiTheme="majorBidi" w:cstheme="majorBidi"/>
                <w:sz w:val="24"/>
                <w:szCs w:val="24"/>
                <w:lang w:val="lv-LV"/>
              </w:rPr>
              <w:t>Speciālie pedagogi;</w:t>
            </w:r>
          </w:p>
          <w:p w14:paraId="1352FE72" w14:textId="77777777" w:rsidR="00657179" w:rsidRPr="005826D8" w:rsidRDefault="00657179" w:rsidP="00657179">
            <w:pPr>
              <w:pStyle w:val="ListParagraph"/>
              <w:ind w:left="0"/>
              <w:rPr>
                <w:rFonts w:asciiTheme="majorBidi" w:hAnsiTheme="majorBidi" w:cstheme="majorBidi"/>
                <w:sz w:val="24"/>
                <w:szCs w:val="24"/>
                <w:lang w:val="lv-LV"/>
              </w:rPr>
            </w:pPr>
            <w:r w:rsidRPr="005826D8">
              <w:rPr>
                <w:rFonts w:asciiTheme="majorBidi" w:hAnsiTheme="majorBidi" w:cstheme="majorBidi"/>
                <w:sz w:val="24"/>
                <w:szCs w:val="24"/>
                <w:lang w:val="lv-LV"/>
              </w:rPr>
              <w:t>Pedagoga palīgs;</w:t>
            </w:r>
          </w:p>
          <w:p w14:paraId="71F82417" w14:textId="77777777" w:rsidR="00657179" w:rsidRPr="005826D8" w:rsidRDefault="00657179" w:rsidP="00657179">
            <w:pPr>
              <w:pStyle w:val="ListParagraph"/>
              <w:ind w:left="0"/>
              <w:rPr>
                <w:rFonts w:asciiTheme="majorBidi" w:hAnsiTheme="majorBidi" w:cstheme="majorBidi"/>
                <w:sz w:val="24"/>
                <w:szCs w:val="24"/>
                <w:lang w:val="lv-LV"/>
              </w:rPr>
            </w:pPr>
            <w:r w:rsidRPr="005826D8">
              <w:rPr>
                <w:rFonts w:asciiTheme="majorBidi" w:hAnsiTheme="majorBidi" w:cstheme="majorBidi"/>
                <w:sz w:val="24"/>
                <w:szCs w:val="24"/>
                <w:lang w:val="lv-LV"/>
              </w:rPr>
              <w:t>Sociālais pedagogs;</w:t>
            </w:r>
          </w:p>
          <w:p w14:paraId="578D8DE6" w14:textId="77777777" w:rsidR="00657179" w:rsidRPr="005826D8" w:rsidRDefault="00657179" w:rsidP="00657179">
            <w:pPr>
              <w:pStyle w:val="ListParagraph"/>
              <w:ind w:left="0"/>
              <w:rPr>
                <w:rFonts w:asciiTheme="majorBidi" w:hAnsiTheme="majorBidi" w:cstheme="majorBidi"/>
                <w:sz w:val="24"/>
                <w:szCs w:val="24"/>
                <w:lang w:val="lv-LV"/>
              </w:rPr>
            </w:pPr>
            <w:r w:rsidRPr="005826D8">
              <w:rPr>
                <w:rFonts w:asciiTheme="majorBidi" w:hAnsiTheme="majorBidi" w:cstheme="majorBidi"/>
                <w:sz w:val="24"/>
                <w:szCs w:val="24"/>
                <w:lang w:val="lv-LV"/>
              </w:rPr>
              <w:t>Logopēdi;</w:t>
            </w:r>
          </w:p>
          <w:p w14:paraId="2F09CE6F" w14:textId="6C89A105" w:rsidR="00B22677" w:rsidRPr="005826D8" w:rsidRDefault="00657179" w:rsidP="00657179">
            <w:pPr>
              <w:pStyle w:val="ListParagraph"/>
              <w:ind w:left="0"/>
              <w:rPr>
                <w:rFonts w:ascii="Times New Roman" w:hAnsi="Times New Roman" w:cs="Times New Roman"/>
                <w:sz w:val="24"/>
                <w:szCs w:val="24"/>
                <w:lang w:val="lv-LV"/>
              </w:rPr>
            </w:pPr>
            <w:r w:rsidRPr="005826D8">
              <w:rPr>
                <w:rFonts w:asciiTheme="majorBidi" w:hAnsiTheme="majorBidi" w:cstheme="majorBidi"/>
                <w:sz w:val="24"/>
                <w:szCs w:val="24"/>
                <w:lang w:val="lv-LV"/>
              </w:rPr>
              <w:t>Skolas māsa.</w:t>
            </w:r>
          </w:p>
        </w:tc>
      </w:tr>
    </w:tbl>
    <w:p w14:paraId="4F1C793C" w14:textId="77777777" w:rsidR="00B22677" w:rsidRPr="005826D8"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5826D8"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5826D8" w:rsidRDefault="00B22677">
      <w:pPr>
        <w:pStyle w:val="ListParagraph"/>
        <w:numPr>
          <w:ilvl w:val="0"/>
          <w:numId w:val="3"/>
        </w:numPr>
        <w:spacing w:after="0" w:line="240" w:lineRule="auto"/>
        <w:rPr>
          <w:rFonts w:ascii="Times New Roman" w:hAnsi="Times New Roman" w:cs="Times New Roman"/>
          <w:b/>
          <w:bCs/>
          <w:sz w:val="24"/>
          <w:szCs w:val="24"/>
          <w:lang w:val="lv-LV"/>
        </w:rPr>
      </w:pPr>
      <w:r w:rsidRPr="005826D8">
        <w:rPr>
          <w:rFonts w:ascii="Times New Roman" w:hAnsi="Times New Roman" w:cs="Times New Roman"/>
          <w:b/>
          <w:bCs/>
          <w:sz w:val="24"/>
          <w:szCs w:val="24"/>
          <w:lang w:val="lv-LV"/>
        </w:rPr>
        <w:t>Izglītības iestādes darbības pamatmērķi un prioritātes</w:t>
      </w:r>
    </w:p>
    <w:p w14:paraId="044560D9" w14:textId="77777777" w:rsidR="002C64B1" w:rsidRPr="005826D8" w:rsidRDefault="002C64B1" w:rsidP="002C64B1">
      <w:pPr>
        <w:spacing w:after="0" w:line="240" w:lineRule="auto"/>
        <w:rPr>
          <w:rFonts w:ascii="Times New Roman" w:hAnsi="Times New Roman" w:cs="Times New Roman"/>
          <w:b/>
          <w:bCs/>
          <w:sz w:val="24"/>
          <w:szCs w:val="24"/>
          <w:lang w:val="lv-LV"/>
        </w:rPr>
      </w:pPr>
    </w:p>
    <w:p w14:paraId="7E474BA8" w14:textId="77777777" w:rsidR="002C64B1" w:rsidRPr="005826D8" w:rsidRDefault="002C64B1">
      <w:pPr>
        <w:pStyle w:val="ListParagraph"/>
        <w:numPr>
          <w:ilvl w:val="1"/>
          <w:numId w:val="3"/>
        </w:numPr>
        <w:spacing w:after="0" w:line="240" w:lineRule="auto"/>
        <w:ind w:left="426"/>
        <w:jc w:val="both"/>
        <w:rPr>
          <w:rFonts w:asciiTheme="majorBidi" w:hAnsiTheme="majorBidi" w:cstheme="majorBidi"/>
          <w:sz w:val="24"/>
          <w:szCs w:val="24"/>
          <w:lang w:val="lv-LV"/>
        </w:rPr>
      </w:pPr>
      <w:r w:rsidRPr="005826D8">
        <w:rPr>
          <w:rFonts w:asciiTheme="majorBidi" w:hAnsiTheme="majorBidi" w:cstheme="majorBidi"/>
          <w:sz w:val="24"/>
          <w:szCs w:val="24"/>
          <w:lang w:val="lv-LV"/>
        </w:rPr>
        <w:t>Izglītības iestādes misija – Katra skolēna un bērna individuālo spēju un talantu attīstīšana iekļaujošā, izglītojošā un mūsdienīgā vidē.</w:t>
      </w:r>
    </w:p>
    <w:p w14:paraId="102E7215" w14:textId="77777777" w:rsidR="002C64B1" w:rsidRPr="005826D8" w:rsidRDefault="002C64B1" w:rsidP="002C64B1">
      <w:pPr>
        <w:pStyle w:val="ListParagraph"/>
        <w:spacing w:after="0" w:line="240" w:lineRule="auto"/>
        <w:jc w:val="both"/>
        <w:rPr>
          <w:rFonts w:asciiTheme="majorBidi" w:hAnsiTheme="majorBidi" w:cstheme="majorBidi"/>
          <w:sz w:val="24"/>
          <w:szCs w:val="24"/>
          <w:lang w:val="lv-LV"/>
        </w:rPr>
      </w:pPr>
    </w:p>
    <w:p w14:paraId="60DB4174" w14:textId="04820A88" w:rsidR="002C64B1" w:rsidRPr="005826D8" w:rsidRDefault="002C64B1">
      <w:pPr>
        <w:pStyle w:val="ListParagraph"/>
        <w:numPr>
          <w:ilvl w:val="1"/>
          <w:numId w:val="3"/>
        </w:numPr>
        <w:spacing w:after="0" w:line="240" w:lineRule="auto"/>
        <w:ind w:left="426"/>
        <w:rPr>
          <w:rFonts w:asciiTheme="majorBidi" w:hAnsiTheme="majorBidi" w:cstheme="majorBidi"/>
          <w:sz w:val="24"/>
          <w:szCs w:val="24"/>
          <w:lang w:val="lv-LV"/>
        </w:rPr>
      </w:pPr>
      <w:r w:rsidRPr="005826D8">
        <w:rPr>
          <w:rFonts w:asciiTheme="majorBidi" w:hAnsiTheme="majorBidi" w:cstheme="majorBidi"/>
          <w:sz w:val="24"/>
          <w:szCs w:val="24"/>
          <w:lang w:val="lv-LV"/>
        </w:rPr>
        <w:t xml:space="preserve"> Izglītības iestādes vīzija par izglītojamo – </w:t>
      </w:r>
    </w:p>
    <w:p w14:paraId="566AF753" w14:textId="77777777" w:rsidR="002C64B1" w:rsidRPr="005826D8" w:rsidRDefault="002C64B1">
      <w:pPr>
        <w:pStyle w:val="ListParagraph"/>
        <w:numPr>
          <w:ilvl w:val="0"/>
          <w:numId w:val="7"/>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Personība ar pašapziņu;</w:t>
      </w:r>
    </w:p>
    <w:p w14:paraId="609F127A" w14:textId="77777777" w:rsidR="002C64B1" w:rsidRPr="005826D8" w:rsidRDefault="002C64B1">
      <w:pPr>
        <w:pStyle w:val="ListParagraph"/>
        <w:numPr>
          <w:ilvl w:val="0"/>
          <w:numId w:val="7"/>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Lietpratējs izaugsmē;</w:t>
      </w:r>
    </w:p>
    <w:p w14:paraId="5194BEAA" w14:textId="77777777" w:rsidR="002C64B1" w:rsidRPr="005826D8" w:rsidRDefault="002C64B1">
      <w:pPr>
        <w:pStyle w:val="ListParagraph"/>
        <w:numPr>
          <w:ilvl w:val="0"/>
          <w:numId w:val="7"/>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Radošs darītājs;</w:t>
      </w:r>
    </w:p>
    <w:p w14:paraId="5263729F" w14:textId="77777777" w:rsidR="002C64B1" w:rsidRPr="005826D8" w:rsidRDefault="002C64B1">
      <w:pPr>
        <w:pStyle w:val="ListParagraph"/>
        <w:numPr>
          <w:ilvl w:val="0"/>
          <w:numId w:val="7"/>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Atbildīgs sabiedrības dalībnieks.</w:t>
      </w:r>
    </w:p>
    <w:p w14:paraId="4C31290F" w14:textId="77777777" w:rsidR="002C64B1" w:rsidRPr="005826D8" w:rsidRDefault="002C64B1" w:rsidP="002C64B1">
      <w:pPr>
        <w:pStyle w:val="ListParagraph"/>
        <w:spacing w:after="0" w:line="240" w:lineRule="auto"/>
        <w:rPr>
          <w:rFonts w:asciiTheme="majorBidi" w:hAnsiTheme="majorBidi" w:cstheme="majorBidi"/>
          <w:sz w:val="24"/>
          <w:szCs w:val="24"/>
          <w:lang w:val="lv-LV"/>
        </w:rPr>
      </w:pPr>
    </w:p>
    <w:p w14:paraId="1501027D" w14:textId="77777777" w:rsidR="002C64B1" w:rsidRPr="005826D8" w:rsidRDefault="002C64B1">
      <w:pPr>
        <w:pStyle w:val="ListParagraph"/>
        <w:numPr>
          <w:ilvl w:val="1"/>
          <w:numId w:val="3"/>
        </w:numPr>
        <w:spacing w:after="0" w:line="240" w:lineRule="auto"/>
        <w:ind w:left="426"/>
        <w:rPr>
          <w:rFonts w:asciiTheme="majorBidi" w:hAnsiTheme="majorBidi" w:cstheme="majorBidi"/>
          <w:sz w:val="24"/>
          <w:szCs w:val="24"/>
          <w:lang w:val="lv-LV"/>
        </w:rPr>
      </w:pPr>
      <w:r w:rsidRPr="005826D8">
        <w:rPr>
          <w:rFonts w:asciiTheme="majorBidi" w:hAnsiTheme="majorBidi" w:cstheme="majorBidi"/>
          <w:sz w:val="24"/>
          <w:szCs w:val="24"/>
          <w:lang w:val="lv-LV"/>
        </w:rPr>
        <w:t xml:space="preserve"> Izglītības iestādes vērtības </w:t>
      </w:r>
      <w:proofErr w:type="spellStart"/>
      <w:r w:rsidRPr="005826D8">
        <w:rPr>
          <w:rFonts w:asciiTheme="majorBidi" w:hAnsiTheme="majorBidi" w:cstheme="majorBidi"/>
          <w:sz w:val="24"/>
          <w:szCs w:val="24"/>
          <w:lang w:val="lv-LV"/>
        </w:rPr>
        <w:t>cilvēkcentrētā</w:t>
      </w:r>
      <w:proofErr w:type="spellEnd"/>
      <w:r w:rsidRPr="005826D8">
        <w:rPr>
          <w:rFonts w:asciiTheme="majorBidi" w:hAnsiTheme="majorBidi" w:cstheme="majorBidi"/>
          <w:sz w:val="24"/>
          <w:szCs w:val="24"/>
          <w:lang w:val="lv-LV"/>
        </w:rPr>
        <w:t xml:space="preserve"> veidā – </w:t>
      </w:r>
    </w:p>
    <w:p w14:paraId="62C92750"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Laipnība;</w:t>
      </w:r>
    </w:p>
    <w:p w14:paraId="59F600DA"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lastRenderedPageBreak/>
        <w:t>Atbildība;</w:t>
      </w:r>
    </w:p>
    <w:p w14:paraId="4D8B8E66"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Mērķtiecība;</w:t>
      </w:r>
    </w:p>
    <w:p w14:paraId="7DE2CBC6"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Uzņēmība;</w:t>
      </w:r>
    </w:p>
    <w:p w14:paraId="00B05A47"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Drosme;</w:t>
      </w:r>
    </w:p>
    <w:p w14:paraId="08840646"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Līdzcietība;</w:t>
      </w:r>
    </w:p>
    <w:p w14:paraId="4BF172E9"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Centība;</w:t>
      </w:r>
    </w:p>
    <w:p w14:paraId="08D244EE"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Solidaritāte;</w:t>
      </w:r>
    </w:p>
    <w:p w14:paraId="05AB0607"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Sadarbība;</w:t>
      </w:r>
    </w:p>
    <w:p w14:paraId="0D12EA6D"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Tolerance;</w:t>
      </w:r>
    </w:p>
    <w:p w14:paraId="29B80DB3"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Taisnīgums;</w:t>
      </w:r>
    </w:p>
    <w:p w14:paraId="14F2450D" w14:textId="77777777" w:rsidR="002C64B1" w:rsidRPr="005826D8" w:rsidRDefault="002C64B1">
      <w:pPr>
        <w:pStyle w:val="ListParagraph"/>
        <w:numPr>
          <w:ilvl w:val="0"/>
          <w:numId w:val="8"/>
        </w:numPr>
        <w:spacing w:after="0" w:line="240" w:lineRule="auto"/>
        <w:rPr>
          <w:rFonts w:asciiTheme="majorBidi" w:hAnsiTheme="majorBidi" w:cstheme="majorBidi"/>
          <w:sz w:val="24"/>
          <w:szCs w:val="24"/>
          <w:lang w:val="lv-LV"/>
        </w:rPr>
      </w:pPr>
      <w:r w:rsidRPr="005826D8">
        <w:rPr>
          <w:rFonts w:asciiTheme="majorBidi" w:hAnsiTheme="majorBidi" w:cstheme="majorBidi"/>
          <w:sz w:val="24"/>
          <w:szCs w:val="24"/>
          <w:lang w:val="lv-LV"/>
        </w:rPr>
        <w:t>Mērenība.</w:t>
      </w:r>
    </w:p>
    <w:p w14:paraId="3A66368B" w14:textId="77777777" w:rsidR="002C64B1" w:rsidRPr="005826D8" w:rsidRDefault="002C64B1" w:rsidP="002C64B1">
      <w:pPr>
        <w:spacing w:after="0" w:line="240" w:lineRule="auto"/>
        <w:rPr>
          <w:rFonts w:ascii="Times New Roman" w:hAnsi="Times New Roman" w:cs="Times New Roman"/>
          <w:b/>
          <w:bCs/>
          <w:sz w:val="24"/>
          <w:szCs w:val="24"/>
          <w:lang w:val="lv-LV"/>
        </w:rPr>
      </w:pPr>
    </w:p>
    <w:p w14:paraId="4402DEA9" w14:textId="77777777" w:rsidR="00B22677" w:rsidRPr="005826D8" w:rsidRDefault="00B22677" w:rsidP="00B22677">
      <w:pPr>
        <w:spacing w:after="0" w:line="240" w:lineRule="auto"/>
        <w:ind w:left="360"/>
        <w:rPr>
          <w:rFonts w:ascii="Times New Roman" w:hAnsi="Times New Roman" w:cs="Times New Roman"/>
          <w:b/>
          <w:bCs/>
          <w:sz w:val="24"/>
          <w:szCs w:val="24"/>
          <w:lang w:val="lv-LV"/>
        </w:rPr>
      </w:pPr>
    </w:p>
    <w:p w14:paraId="7B37278C" w14:textId="20EBC6AF" w:rsidR="00B22677" w:rsidRPr="005826D8" w:rsidRDefault="002C64B1">
      <w:pPr>
        <w:pStyle w:val="ListParagraph"/>
        <w:numPr>
          <w:ilvl w:val="1"/>
          <w:numId w:val="3"/>
        </w:numPr>
        <w:spacing w:after="0" w:line="240" w:lineRule="auto"/>
        <w:ind w:left="426"/>
        <w:rPr>
          <w:rFonts w:ascii="Times New Roman" w:hAnsi="Times New Roman" w:cs="Times New Roman"/>
          <w:sz w:val="24"/>
          <w:szCs w:val="24"/>
          <w:lang w:val="lv-LV"/>
        </w:rPr>
      </w:pPr>
      <w:r w:rsidRPr="005826D8">
        <w:rPr>
          <w:rFonts w:ascii="Times New Roman" w:hAnsi="Times New Roman" w:cs="Times New Roman"/>
          <w:sz w:val="24"/>
          <w:szCs w:val="24"/>
          <w:lang w:val="lv-LV"/>
        </w:rPr>
        <w:t xml:space="preserve"> </w:t>
      </w:r>
      <w:r w:rsidR="00B22677" w:rsidRPr="005826D8">
        <w:rPr>
          <w:rFonts w:ascii="Times New Roman" w:hAnsi="Times New Roman" w:cs="Times New Roman"/>
          <w:sz w:val="24"/>
          <w:szCs w:val="24"/>
          <w:lang w:val="lv-LV"/>
        </w:rPr>
        <w:t>202</w:t>
      </w:r>
      <w:r w:rsidR="003D28D3" w:rsidRPr="005826D8">
        <w:rPr>
          <w:rFonts w:ascii="Times New Roman" w:hAnsi="Times New Roman" w:cs="Times New Roman"/>
          <w:sz w:val="24"/>
          <w:szCs w:val="24"/>
          <w:lang w:val="lv-LV"/>
        </w:rPr>
        <w:t>2</w:t>
      </w:r>
      <w:r w:rsidR="00B22677" w:rsidRPr="005826D8">
        <w:rPr>
          <w:rFonts w:ascii="Times New Roman" w:hAnsi="Times New Roman" w:cs="Times New Roman"/>
          <w:sz w:val="24"/>
          <w:szCs w:val="24"/>
          <w:lang w:val="lv-LV"/>
        </w:rPr>
        <w:t>./202</w:t>
      </w:r>
      <w:r w:rsidR="003D28D3" w:rsidRPr="005826D8">
        <w:rPr>
          <w:rFonts w:ascii="Times New Roman" w:hAnsi="Times New Roman" w:cs="Times New Roman"/>
          <w:sz w:val="24"/>
          <w:szCs w:val="24"/>
          <w:lang w:val="lv-LV"/>
        </w:rPr>
        <w:t>3</w:t>
      </w:r>
      <w:r w:rsidR="00B22677" w:rsidRPr="005826D8">
        <w:rPr>
          <w:rFonts w:ascii="Times New Roman" w:hAnsi="Times New Roman" w:cs="Times New Roman"/>
          <w:sz w:val="24"/>
          <w:szCs w:val="24"/>
          <w:lang w:val="lv-LV"/>
        </w:rPr>
        <w:t>. mācību gada darba prioritātes un sasniegtie rezultāti</w:t>
      </w:r>
    </w:p>
    <w:p w14:paraId="0DF5283D" w14:textId="77777777" w:rsidR="00B22677" w:rsidRPr="005826D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10800" w:type="dxa"/>
        <w:tblInd w:w="-635" w:type="dxa"/>
        <w:tblLook w:val="04A0" w:firstRow="1" w:lastRow="0" w:firstColumn="1" w:lastColumn="0" w:noHBand="0" w:noVBand="1"/>
      </w:tblPr>
      <w:tblGrid>
        <w:gridCol w:w="450"/>
        <w:gridCol w:w="2070"/>
        <w:gridCol w:w="4500"/>
        <w:gridCol w:w="3780"/>
      </w:tblGrid>
      <w:tr w:rsidR="00F71792" w:rsidRPr="00DA1ACA" w14:paraId="6E582FD2" w14:textId="77777777" w:rsidTr="0052073D">
        <w:tc>
          <w:tcPr>
            <w:tcW w:w="450" w:type="dxa"/>
          </w:tcPr>
          <w:p w14:paraId="773F1255" w14:textId="77777777" w:rsidR="00F71792" w:rsidRPr="00095888" w:rsidRDefault="00F71792" w:rsidP="0052073D">
            <w:pPr>
              <w:pStyle w:val="ListParagraph"/>
              <w:ind w:left="0"/>
              <w:jc w:val="center"/>
              <w:rPr>
                <w:rFonts w:asciiTheme="majorBidi" w:hAnsiTheme="majorBidi" w:cstheme="majorBidi"/>
                <w:lang w:val="lv-LV"/>
              </w:rPr>
            </w:pPr>
          </w:p>
        </w:tc>
        <w:tc>
          <w:tcPr>
            <w:tcW w:w="2070" w:type="dxa"/>
          </w:tcPr>
          <w:p w14:paraId="49AF3D1E" w14:textId="77777777" w:rsidR="00F71792" w:rsidRPr="00095888" w:rsidRDefault="00F71792" w:rsidP="0052073D">
            <w:pPr>
              <w:pStyle w:val="ListParagraph"/>
              <w:ind w:left="0"/>
              <w:jc w:val="center"/>
              <w:rPr>
                <w:rFonts w:asciiTheme="majorBidi" w:hAnsiTheme="majorBidi" w:cstheme="majorBidi"/>
                <w:lang w:val="lv-LV"/>
              </w:rPr>
            </w:pPr>
            <w:r w:rsidRPr="00095888">
              <w:rPr>
                <w:rFonts w:asciiTheme="majorBidi" w:hAnsiTheme="majorBidi" w:cstheme="majorBidi"/>
                <w:lang w:val="lv-LV"/>
              </w:rPr>
              <w:t>Prioritāte</w:t>
            </w:r>
          </w:p>
        </w:tc>
        <w:tc>
          <w:tcPr>
            <w:tcW w:w="4500" w:type="dxa"/>
          </w:tcPr>
          <w:p w14:paraId="62C873A6" w14:textId="77777777" w:rsidR="00F71792" w:rsidRPr="00095888" w:rsidRDefault="00F71792" w:rsidP="0052073D">
            <w:pPr>
              <w:pStyle w:val="ListParagraph"/>
              <w:ind w:left="0"/>
              <w:jc w:val="center"/>
              <w:rPr>
                <w:rFonts w:asciiTheme="majorBidi" w:hAnsiTheme="majorBidi" w:cstheme="majorBidi"/>
                <w:lang w:val="lv-LV"/>
              </w:rPr>
            </w:pPr>
            <w:r w:rsidRPr="00095888">
              <w:rPr>
                <w:rFonts w:asciiTheme="majorBidi" w:hAnsiTheme="majorBidi" w:cstheme="majorBidi"/>
                <w:lang w:val="lv-LV"/>
              </w:rPr>
              <w:t>Sasniedzamie rezultāti kvantitatīvi un kvalitatīvi</w:t>
            </w:r>
          </w:p>
        </w:tc>
        <w:tc>
          <w:tcPr>
            <w:tcW w:w="3780" w:type="dxa"/>
          </w:tcPr>
          <w:p w14:paraId="3F0999A5" w14:textId="77777777" w:rsidR="00F71792" w:rsidRPr="00095888" w:rsidRDefault="00F71792" w:rsidP="0052073D">
            <w:pPr>
              <w:pStyle w:val="ListParagraph"/>
              <w:ind w:left="0"/>
              <w:jc w:val="center"/>
              <w:rPr>
                <w:rFonts w:asciiTheme="majorBidi" w:hAnsiTheme="majorBidi" w:cstheme="majorBidi"/>
                <w:lang w:val="lv-LV"/>
              </w:rPr>
            </w:pPr>
            <w:r w:rsidRPr="00095888">
              <w:rPr>
                <w:rFonts w:asciiTheme="majorBidi" w:hAnsiTheme="majorBidi" w:cstheme="majorBidi"/>
                <w:lang w:val="lv-LV"/>
              </w:rPr>
              <w:t>Norāde par uzdevumu izpildi (Sasniegts/daļēji sasniegts/ Nav sasniegts) un komentārs</w:t>
            </w:r>
          </w:p>
        </w:tc>
      </w:tr>
      <w:tr w:rsidR="004D1663" w:rsidRPr="00095888" w14:paraId="472FBB62" w14:textId="77777777" w:rsidTr="0052073D">
        <w:tc>
          <w:tcPr>
            <w:tcW w:w="450" w:type="dxa"/>
          </w:tcPr>
          <w:p w14:paraId="1951A439" w14:textId="1C7EE197" w:rsidR="004D1663" w:rsidRPr="00095888" w:rsidRDefault="004D1663" w:rsidP="004D1663">
            <w:pPr>
              <w:pStyle w:val="ListParagraph"/>
              <w:ind w:left="0"/>
              <w:jc w:val="center"/>
              <w:rPr>
                <w:rFonts w:asciiTheme="majorBidi" w:hAnsiTheme="majorBidi" w:cstheme="majorBidi"/>
                <w:lang w:val="lv-LV"/>
              </w:rPr>
            </w:pPr>
            <w:r w:rsidRPr="00095888">
              <w:rPr>
                <w:rFonts w:asciiTheme="majorBidi" w:hAnsiTheme="majorBidi" w:cstheme="majorBidi"/>
                <w:lang w:val="lv-LV"/>
              </w:rPr>
              <w:t>1.</w:t>
            </w:r>
          </w:p>
        </w:tc>
        <w:tc>
          <w:tcPr>
            <w:tcW w:w="2070" w:type="dxa"/>
          </w:tcPr>
          <w:p w14:paraId="6C15DCE5" w14:textId="2B6BB93A" w:rsidR="004D1663" w:rsidRPr="00095888" w:rsidRDefault="004D1663" w:rsidP="004D1663">
            <w:pPr>
              <w:pStyle w:val="ListParagraph"/>
              <w:ind w:left="0"/>
              <w:jc w:val="center"/>
              <w:rPr>
                <w:rFonts w:asciiTheme="majorBidi" w:hAnsiTheme="majorBidi" w:cstheme="majorBidi"/>
                <w:b/>
                <w:bCs/>
                <w:lang w:val="lv-LV"/>
              </w:rPr>
            </w:pPr>
            <w:r w:rsidRPr="00095888">
              <w:rPr>
                <w:rFonts w:asciiTheme="majorBidi" w:hAnsiTheme="majorBidi" w:cstheme="majorBidi"/>
                <w:lang w:val="lv-LV"/>
              </w:rPr>
              <w:t>Digitālo prasmju pilnveide</w:t>
            </w:r>
          </w:p>
        </w:tc>
        <w:tc>
          <w:tcPr>
            <w:tcW w:w="4500" w:type="dxa"/>
          </w:tcPr>
          <w:p w14:paraId="5EADC288" w14:textId="5F173049" w:rsidR="004D1663" w:rsidRPr="00095888" w:rsidRDefault="00D22310" w:rsidP="00D22310">
            <w:pPr>
              <w:rPr>
                <w:rFonts w:asciiTheme="majorBidi" w:hAnsiTheme="majorBidi" w:cstheme="majorBidi"/>
                <w:lang w:val="lv-LV"/>
              </w:rPr>
            </w:pPr>
            <w:r w:rsidRPr="00095888">
              <w:rPr>
                <w:rFonts w:asciiTheme="majorBidi" w:hAnsiTheme="majorBidi" w:cstheme="majorBidi"/>
                <w:lang w:val="lv-LV"/>
              </w:rPr>
              <w:t xml:space="preserve">a) </w:t>
            </w:r>
            <w:r w:rsidR="004D1663" w:rsidRPr="00095888">
              <w:rPr>
                <w:rFonts w:asciiTheme="majorBidi" w:hAnsiTheme="majorBidi" w:cstheme="majorBidi"/>
                <w:lang w:val="lv-LV"/>
              </w:rPr>
              <w:t>kvalitatīvi</w:t>
            </w:r>
          </w:p>
          <w:p w14:paraId="1DC83441" w14:textId="6052B396" w:rsidR="004D1663" w:rsidRPr="00095888" w:rsidRDefault="006E12D3" w:rsidP="00B73B15">
            <w:pPr>
              <w:pStyle w:val="ListParagraph"/>
              <w:ind w:left="0"/>
              <w:rPr>
                <w:rFonts w:asciiTheme="majorBidi" w:hAnsiTheme="majorBidi" w:cstheme="majorBidi"/>
                <w:lang w:val="lv-LV"/>
              </w:rPr>
            </w:pPr>
            <w:r>
              <w:rPr>
                <w:rFonts w:asciiTheme="majorBidi" w:hAnsiTheme="majorBidi" w:cstheme="majorBidi"/>
                <w:lang w:val="lv-LV"/>
              </w:rPr>
              <w:t>Pedagogi rosināti izprast</w:t>
            </w:r>
            <w:r w:rsidR="004D1663" w:rsidRPr="00095888">
              <w:rPr>
                <w:rFonts w:asciiTheme="majorBidi" w:hAnsiTheme="majorBidi" w:cstheme="majorBidi"/>
                <w:lang w:val="lv-LV"/>
              </w:rPr>
              <w:t xml:space="preserve">, ka </w:t>
            </w:r>
            <w:r w:rsidR="004D1663" w:rsidRPr="00095888">
              <w:rPr>
                <w:rFonts w:asciiTheme="majorBidi" w:hAnsiTheme="majorBidi" w:cstheme="majorBidi"/>
                <w:color w:val="222222"/>
                <w:spacing w:val="-2"/>
                <w:shd w:val="clear" w:color="auto" w:fill="FFFFFF"/>
                <w:lang w:val="lv-LV"/>
              </w:rPr>
              <w:t>būtiski digitālās prasmes mācīties kopumā, nevis apgūt kādu vienu rīku vai platformu, ka digitālās prasmes var būtiski atvieglot skolotāja ikdienas darbu.</w:t>
            </w:r>
          </w:p>
        </w:tc>
        <w:tc>
          <w:tcPr>
            <w:tcW w:w="3780" w:type="dxa"/>
          </w:tcPr>
          <w:p w14:paraId="700375A8" w14:textId="2B2291D9" w:rsidR="0019216C" w:rsidRPr="00095888" w:rsidRDefault="00031D71" w:rsidP="0019216C">
            <w:pPr>
              <w:pStyle w:val="ListParagraph"/>
              <w:ind w:left="0"/>
              <w:jc w:val="both"/>
              <w:rPr>
                <w:rFonts w:asciiTheme="majorBidi" w:hAnsiTheme="majorBidi" w:cstheme="majorBidi"/>
                <w:lang w:val="lv-LV"/>
              </w:rPr>
            </w:pPr>
            <w:r>
              <w:rPr>
                <w:rFonts w:asciiTheme="majorBidi" w:hAnsiTheme="majorBidi" w:cstheme="majorBidi"/>
                <w:lang w:val="lv-LV"/>
              </w:rPr>
              <w:t>DAĻĒJI SASNIEGTS</w:t>
            </w:r>
            <w:r w:rsidR="0019216C" w:rsidRPr="00095888">
              <w:rPr>
                <w:rFonts w:asciiTheme="majorBidi" w:hAnsiTheme="majorBidi" w:cstheme="majorBidi"/>
                <w:lang w:val="lv-LV"/>
              </w:rPr>
              <w:t>, jāturpina nākamajā mācību gadā.</w:t>
            </w:r>
          </w:p>
          <w:p w14:paraId="24896D38" w14:textId="6CB5121B" w:rsidR="0019216C" w:rsidRPr="00095888" w:rsidRDefault="0019216C" w:rsidP="0019216C">
            <w:pPr>
              <w:pStyle w:val="ListParagraph"/>
              <w:ind w:left="0"/>
              <w:jc w:val="both"/>
              <w:rPr>
                <w:rFonts w:asciiTheme="majorBidi" w:hAnsiTheme="majorBidi" w:cstheme="majorBidi"/>
                <w:lang w:val="lv-LV"/>
              </w:rPr>
            </w:pPr>
            <w:r w:rsidRPr="00095888">
              <w:rPr>
                <w:rFonts w:asciiTheme="majorBidi" w:hAnsiTheme="majorBidi" w:cstheme="majorBidi"/>
                <w:lang w:val="lv-LV"/>
              </w:rPr>
              <w:t>Uzklausītas pedagogu individuālās vajadzības un vēlmes digitālo platformu lietošanai.</w:t>
            </w:r>
            <w:r w:rsidR="0053793C" w:rsidRPr="00095888">
              <w:rPr>
                <w:rFonts w:asciiTheme="majorBidi" w:hAnsiTheme="majorBidi" w:cstheme="majorBidi"/>
                <w:lang w:val="lv-LV"/>
              </w:rPr>
              <w:t xml:space="preserve"> Kā arī papildināts tehniskais aprīkojums.</w:t>
            </w:r>
          </w:p>
        </w:tc>
      </w:tr>
      <w:tr w:rsidR="004D1663" w:rsidRPr="00DA1ACA" w14:paraId="4E7ADEC9" w14:textId="77777777" w:rsidTr="0052073D">
        <w:tc>
          <w:tcPr>
            <w:tcW w:w="450" w:type="dxa"/>
          </w:tcPr>
          <w:p w14:paraId="5F4ABF48" w14:textId="77777777" w:rsidR="004D1663" w:rsidRPr="00095888" w:rsidRDefault="004D1663" w:rsidP="004D1663">
            <w:pPr>
              <w:pStyle w:val="ListParagraph"/>
              <w:ind w:left="0"/>
              <w:jc w:val="center"/>
              <w:rPr>
                <w:rFonts w:asciiTheme="majorBidi" w:hAnsiTheme="majorBidi" w:cstheme="majorBidi"/>
                <w:lang w:val="lv-LV"/>
              </w:rPr>
            </w:pPr>
          </w:p>
        </w:tc>
        <w:tc>
          <w:tcPr>
            <w:tcW w:w="2070" w:type="dxa"/>
          </w:tcPr>
          <w:p w14:paraId="51992797" w14:textId="77777777" w:rsidR="004D1663" w:rsidRPr="00095888" w:rsidRDefault="004D1663" w:rsidP="004D1663">
            <w:pPr>
              <w:pStyle w:val="ListParagraph"/>
              <w:ind w:left="0"/>
              <w:jc w:val="center"/>
              <w:rPr>
                <w:rFonts w:asciiTheme="majorBidi" w:hAnsiTheme="majorBidi" w:cstheme="majorBidi"/>
                <w:lang w:val="lv-LV"/>
              </w:rPr>
            </w:pPr>
          </w:p>
        </w:tc>
        <w:tc>
          <w:tcPr>
            <w:tcW w:w="4500" w:type="dxa"/>
          </w:tcPr>
          <w:p w14:paraId="4266B9FD" w14:textId="3F79DC74"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b)</w:t>
            </w:r>
            <w:r w:rsidR="00D22310" w:rsidRPr="00095888">
              <w:rPr>
                <w:rFonts w:asciiTheme="majorBidi" w:hAnsiTheme="majorBidi" w:cstheme="majorBidi"/>
                <w:lang w:val="lv-LV"/>
              </w:rPr>
              <w:t xml:space="preserve"> </w:t>
            </w:r>
            <w:r w:rsidRPr="00095888">
              <w:rPr>
                <w:rFonts w:asciiTheme="majorBidi" w:hAnsiTheme="majorBidi" w:cstheme="majorBidi"/>
                <w:lang w:val="lv-LV"/>
              </w:rPr>
              <w:t>kvantitatīvi</w:t>
            </w:r>
          </w:p>
          <w:p w14:paraId="7B909E0C" w14:textId="70EAD28B" w:rsidR="004D1663" w:rsidRPr="00095888" w:rsidRDefault="004D1663" w:rsidP="00B73B15">
            <w:pPr>
              <w:pStyle w:val="ListParagraph"/>
              <w:ind w:left="0"/>
              <w:rPr>
                <w:rFonts w:asciiTheme="majorBidi" w:hAnsiTheme="majorBidi" w:cstheme="majorBidi"/>
                <w:lang w:val="lv-LV"/>
              </w:rPr>
            </w:pPr>
            <w:r w:rsidRPr="00095888">
              <w:rPr>
                <w:rFonts w:asciiTheme="majorBidi" w:hAnsiTheme="majorBidi" w:cstheme="majorBidi"/>
                <w:lang w:val="lv-LV"/>
              </w:rPr>
              <w:t>Turpināt</w:t>
            </w:r>
            <w:r w:rsidR="006E12D3">
              <w:rPr>
                <w:rFonts w:asciiTheme="majorBidi" w:hAnsiTheme="majorBidi" w:cstheme="majorBidi"/>
                <w:lang w:val="lv-LV"/>
              </w:rPr>
              <w:t>s</w:t>
            </w:r>
            <w:r w:rsidRPr="00095888">
              <w:rPr>
                <w:rFonts w:asciiTheme="majorBidi" w:hAnsiTheme="majorBidi" w:cstheme="majorBidi"/>
                <w:lang w:val="lv-LV"/>
              </w:rPr>
              <w:t xml:space="preserve"> apgūt digitālo tehnoloģiju izmantošanu, lai iegūtu, novērtētu, uzglabātu, ražotu, pasniegtu un apmainītos ar informāciju, lai komunicētu un līdzdarbotos sadarbības tīklos, tādējādi paaugstinot sniegtās izglītības kvalitāti.</w:t>
            </w:r>
          </w:p>
        </w:tc>
        <w:tc>
          <w:tcPr>
            <w:tcW w:w="3780" w:type="dxa"/>
          </w:tcPr>
          <w:p w14:paraId="03736819" w14:textId="7BA4E3FE" w:rsidR="0019216C" w:rsidRPr="00095888" w:rsidRDefault="00031D71" w:rsidP="0019216C">
            <w:pPr>
              <w:pStyle w:val="ListParagraph"/>
              <w:ind w:left="0"/>
              <w:jc w:val="both"/>
              <w:rPr>
                <w:rFonts w:asciiTheme="majorBidi" w:hAnsiTheme="majorBidi" w:cstheme="majorBidi"/>
                <w:lang w:val="lv-LV"/>
              </w:rPr>
            </w:pPr>
            <w:r>
              <w:rPr>
                <w:rFonts w:asciiTheme="majorBidi" w:hAnsiTheme="majorBidi" w:cstheme="majorBidi"/>
                <w:lang w:val="lv-LV"/>
              </w:rPr>
              <w:t>DAĻĒJI SASNIEGTS</w:t>
            </w:r>
            <w:r w:rsidR="0019216C" w:rsidRPr="00095888">
              <w:rPr>
                <w:rFonts w:asciiTheme="majorBidi" w:hAnsiTheme="majorBidi" w:cstheme="majorBidi"/>
                <w:lang w:val="lv-LV"/>
              </w:rPr>
              <w:t>, jāturpina nākamajā mācību gadā.</w:t>
            </w:r>
          </w:p>
          <w:p w14:paraId="2625C747" w14:textId="26C67658" w:rsidR="0019216C" w:rsidRPr="00095888" w:rsidRDefault="0019216C" w:rsidP="0019216C">
            <w:pPr>
              <w:pStyle w:val="ListParagraph"/>
              <w:ind w:left="0"/>
              <w:jc w:val="both"/>
              <w:rPr>
                <w:rFonts w:asciiTheme="majorBidi" w:hAnsiTheme="majorBidi" w:cstheme="majorBidi"/>
                <w:lang w:val="lv-LV"/>
              </w:rPr>
            </w:pPr>
            <w:r w:rsidRPr="00095888">
              <w:rPr>
                <w:rFonts w:asciiTheme="majorBidi" w:hAnsiTheme="majorBidi" w:cstheme="majorBidi"/>
                <w:lang w:val="lv-LV"/>
              </w:rPr>
              <w:t>Veiktas apmācības par digitālo platformu lietošanas iespējām.</w:t>
            </w:r>
          </w:p>
          <w:p w14:paraId="777BA0C4" w14:textId="7510C765" w:rsidR="0053793C" w:rsidRPr="00095888" w:rsidRDefault="0053793C" w:rsidP="0019216C">
            <w:pPr>
              <w:pStyle w:val="ListParagraph"/>
              <w:ind w:left="0"/>
              <w:jc w:val="both"/>
              <w:rPr>
                <w:rFonts w:asciiTheme="majorBidi" w:hAnsiTheme="majorBidi" w:cstheme="majorBidi"/>
                <w:lang w:val="lv-LV"/>
              </w:rPr>
            </w:pPr>
            <w:r w:rsidRPr="00095888">
              <w:rPr>
                <w:rFonts w:asciiTheme="majorBidi" w:hAnsiTheme="majorBidi" w:cstheme="majorBidi"/>
                <w:lang w:val="lv-LV"/>
              </w:rPr>
              <w:t xml:space="preserve">Pedagogi informēti par digitālo tehnoloģiju iespējām. </w:t>
            </w:r>
          </w:p>
          <w:p w14:paraId="656E5440" w14:textId="79C9C892" w:rsidR="0053793C" w:rsidRPr="00095888" w:rsidRDefault="0053793C" w:rsidP="0019216C">
            <w:pPr>
              <w:pStyle w:val="ListParagraph"/>
              <w:ind w:left="0"/>
              <w:jc w:val="both"/>
              <w:rPr>
                <w:rFonts w:asciiTheme="majorBidi" w:hAnsiTheme="majorBidi" w:cstheme="majorBidi"/>
                <w:lang w:val="lv-LV"/>
              </w:rPr>
            </w:pPr>
            <w:r w:rsidRPr="00095888">
              <w:rPr>
                <w:rFonts w:asciiTheme="majorBidi" w:hAnsiTheme="majorBidi" w:cstheme="majorBidi"/>
                <w:lang w:val="lv-LV"/>
              </w:rPr>
              <w:t xml:space="preserve">Izveidoti vienoti pedagogu darba </w:t>
            </w:r>
            <w:proofErr w:type="spellStart"/>
            <w:r w:rsidRPr="00095888">
              <w:rPr>
                <w:rFonts w:asciiTheme="majorBidi" w:hAnsiTheme="majorBidi" w:cstheme="majorBidi"/>
                <w:lang w:val="lv-LV"/>
              </w:rPr>
              <w:t>epasti</w:t>
            </w:r>
            <w:proofErr w:type="spellEnd"/>
            <w:r w:rsidRPr="00095888">
              <w:rPr>
                <w:rFonts w:asciiTheme="majorBidi" w:hAnsiTheme="majorBidi" w:cstheme="majorBidi"/>
                <w:lang w:val="lv-LV"/>
              </w:rPr>
              <w:t xml:space="preserve"> un vienota e-platforma ar digitālo materiālu, dokumentu, koplietošanas failu lietotni.</w:t>
            </w:r>
          </w:p>
          <w:p w14:paraId="760C3C86" w14:textId="0B3F4F1B" w:rsidR="00FE1DCC" w:rsidRPr="00095888" w:rsidRDefault="0053793C" w:rsidP="0053793C">
            <w:pPr>
              <w:pStyle w:val="ListParagraph"/>
              <w:ind w:left="0"/>
              <w:jc w:val="both"/>
              <w:rPr>
                <w:rFonts w:asciiTheme="majorBidi" w:hAnsiTheme="majorBidi" w:cstheme="majorBidi"/>
                <w:lang w:val="lv-LV"/>
              </w:rPr>
            </w:pPr>
            <w:r w:rsidRPr="00095888">
              <w:rPr>
                <w:rFonts w:asciiTheme="majorBidi" w:hAnsiTheme="majorBidi" w:cstheme="majorBidi"/>
                <w:lang w:val="lv-LV"/>
              </w:rPr>
              <w:t xml:space="preserve">Iegūtās pedagogu prasmes digitalizācijas jomā ļauj piedāvāt daudzveidīgu mācību saturu izglītojamajiem un paaugstināt sniegtās izglītības kvalitāti. </w:t>
            </w:r>
          </w:p>
        </w:tc>
      </w:tr>
      <w:tr w:rsidR="004D1663" w:rsidRPr="00095888" w14:paraId="75AFD4BD" w14:textId="77777777" w:rsidTr="00B71EAF">
        <w:tc>
          <w:tcPr>
            <w:tcW w:w="10800" w:type="dxa"/>
            <w:gridSpan w:val="4"/>
            <w:shd w:val="clear" w:color="auto" w:fill="FBE4D5" w:themeFill="accent2" w:themeFillTint="33"/>
          </w:tcPr>
          <w:p w14:paraId="4D5CA196" w14:textId="3F4B765E" w:rsidR="004D1663" w:rsidRPr="00095888" w:rsidRDefault="004D1663" w:rsidP="004D1663">
            <w:pPr>
              <w:pStyle w:val="ListParagraph"/>
              <w:ind w:left="0"/>
              <w:jc w:val="center"/>
              <w:rPr>
                <w:rFonts w:asciiTheme="majorBidi" w:hAnsiTheme="majorBidi" w:cstheme="majorBidi"/>
                <w:lang w:val="lv-LV"/>
              </w:rPr>
            </w:pPr>
            <w:r w:rsidRPr="00095888">
              <w:rPr>
                <w:rFonts w:asciiTheme="majorBidi" w:hAnsiTheme="majorBidi" w:cstheme="majorBidi"/>
                <w:lang w:val="lv-LV"/>
              </w:rPr>
              <w:t>PIRMSSKOLAS POSMĀ</w:t>
            </w:r>
          </w:p>
        </w:tc>
      </w:tr>
      <w:tr w:rsidR="004D1663" w:rsidRPr="00DA1ACA" w14:paraId="70AE1305" w14:textId="77777777" w:rsidTr="0052073D">
        <w:tc>
          <w:tcPr>
            <w:tcW w:w="450" w:type="dxa"/>
          </w:tcPr>
          <w:p w14:paraId="482F862C" w14:textId="77777777"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1.</w:t>
            </w:r>
          </w:p>
        </w:tc>
        <w:tc>
          <w:tcPr>
            <w:tcW w:w="2070" w:type="dxa"/>
          </w:tcPr>
          <w:p w14:paraId="623B1BA0" w14:textId="77777777"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 xml:space="preserve">Mācību satura un procesa diferencēšana </w:t>
            </w:r>
          </w:p>
        </w:tc>
        <w:tc>
          <w:tcPr>
            <w:tcW w:w="4500" w:type="dxa"/>
          </w:tcPr>
          <w:p w14:paraId="109FBA92" w14:textId="77777777" w:rsidR="004D1663" w:rsidRPr="00095888" w:rsidRDefault="004D1663" w:rsidP="004D1663">
            <w:pPr>
              <w:rPr>
                <w:rFonts w:asciiTheme="majorBidi" w:hAnsiTheme="majorBidi" w:cstheme="majorBidi"/>
                <w:lang w:val="lv-LV"/>
              </w:rPr>
            </w:pPr>
            <w:r w:rsidRPr="00095888">
              <w:rPr>
                <w:rFonts w:asciiTheme="majorBidi" w:hAnsiTheme="majorBidi" w:cstheme="majorBidi"/>
                <w:lang w:val="lv-LV"/>
              </w:rPr>
              <w:t>a)kvalitatīvi</w:t>
            </w:r>
          </w:p>
          <w:p w14:paraId="5AC526AA" w14:textId="77777777"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Tiek :</w:t>
            </w:r>
          </w:p>
          <w:p w14:paraId="5869275D" w14:textId="77777777" w:rsidR="004D1663" w:rsidRPr="00095888" w:rsidRDefault="004D1663">
            <w:pPr>
              <w:pStyle w:val="ListParagraph"/>
              <w:numPr>
                <w:ilvl w:val="0"/>
                <w:numId w:val="9"/>
              </w:numPr>
              <w:rPr>
                <w:rFonts w:asciiTheme="majorBidi" w:hAnsiTheme="majorBidi" w:cstheme="majorBidi"/>
                <w:lang w:val="lv-LV"/>
              </w:rPr>
            </w:pPr>
            <w:r w:rsidRPr="00095888">
              <w:rPr>
                <w:rFonts w:asciiTheme="majorBidi" w:hAnsiTheme="majorBidi" w:cstheme="majorBidi"/>
                <w:lang w:val="lv-LV"/>
              </w:rPr>
              <w:t>izmantotas dažādas metodes un pieejas;</w:t>
            </w:r>
          </w:p>
          <w:p w14:paraId="1D828F19" w14:textId="77777777" w:rsidR="004D1663" w:rsidRPr="00095888" w:rsidRDefault="004D1663">
            <w:pPr>
              <w:pStyle w:val="ListParagraph"/>
              <w:numPr>
                <w:ilvl w:val="0"/>
                <w:numId w:val="9"/>
              </w:numPr>
              <w:rPr>
                <w:rFonts w:asciiTheme="majorBidi" w:hAnsiTheme="majorBidi" w:cstheme="majorBidi"/>
                <w:lang w:val="lv-LV"/>
              </w:rPr>
            </w:pPr>
            <w:r w:rsidRPr="00095888">
              <w:rPr>
                <w:rFonts w:asciiTheme="majorBidi" w:hAnsiTheme="majorBidi" w:cstheme="majorBidi"/>
                <w:lang w:val="lv-LV"/>
              </w:rPr>
              <w:t>ņemtas vērā izglītojamo iepriekšējās zināšanas un prasmes;</w:t>
            </w:r>
          </w:p>
          <w:p w14:paraId="1782BC96" w14:textId="1260900A" w:rsidR="004D1663" w:rsidRPr="00095888" w:rsidRDefault="004D1663">
            <w:pPr>
              <w:pStyle w:val="ListParagraph"/>
              <w:numPr>
                <w:ilvl w:val="0"/>
                <w:numId w:val="9"/>
              </w:numPr>
              <w:rPr>
                <w:rFonts w:asciiTheme="majorBidi" w:hAnsiTheme="majorBidi" w:cstheme="majorBidi"/>
                <w:lang w:val="lv-LV"/>
              </w:rPr>
            </w:pPr>
            <w:r w:rsidRPr="00095888">
              <w:rPr>
                <w:rFonts w:asciiTheme="majorBidi" w:hAnsiTheme="majorBidi" w:cstheme="majorBidi"/>
                <w:lang w:val="lv-LV"/>
              </w:rPr>
              <w:t>pielāgoti uzdevumi, aktivitātes un resursi.</w:t>
            </w:r>
          </w:p>
        </w:tc>
        <w:tc>
          <w:tcPr>
            <w:tcW w:w="3780" w:type="dxa"/>
          </w:tcPr>
          <w:p w14:paraId="7DC147BC" w14:textId="77777777" w:rsidR="004D1663" w:rsidRPr="00095888" w:rsidRDefault="009360C0" w:rsidP="009360C0">
            <w:pPr>
              <w:pStyle w:val="ListParagraph"/>
              <w:ind w:left="0"/>
              <w:jc w:val="both"/>
              <w:rPr>
                <w:rFonts w:asciiTheme="majorBidi" w:hAnsiTheme="majorBidi" w:cstheme="majorBidi"/>
                <w:lang w:val="lv-LV"/>
              </w:rPr>
            </w:pPr>
            <w:r w:rsidRPr="00095888">
              <w:rPr>
                <w:rFonts w:asciiTheme="majorBidi" w:hAnsiTheme="majorBidi" w:cstheme="majorBidi"/>
                <w:lang w:val="lv-LV"/>
              </w:rPr>
              <w:t>SASNIEGTS</w:t>
            </w:r>
          </w:p>
          <w:p w14:paraId="0D898B34" w14:textId="16BD3844" w:rsidR="009360C0" w:rsidRPr="00095888" w:rsidRDefault="009360C0" w:rsidP="009360C0">
            <w:pPr>
              <w:pStyle w:val="ListParagraph"/>
              <w:ind w:left="0"/>
              <w:jc w:val="both"/>
              <w:rPr>
                <w:rFonts w:asciiTheme="majorBidi" w:hAnsiTheme="majorBidi" w:cstheme="majorBidi"/>
                <w:lang w:val="lv-LV"/>
              </w:rPr>
            </w:pPr>
            <w:r w:rsidRPr="00095888">
              <w:rPr>
                <w:rFonts w:asciiTheme="majorBidi" w:hAnsiTheme="majorBidi" w:cstheme="majorBidi"/>
                <w:lang w:val="lv-LV"/>
              </w:rPr>
              <w:t xml:space="preserve">Diagnosticētas izglītojamo individuālās prasmes un kvalitātes. Izstrādāti, apkopoti darbam nepieciešamie materiāli, pielāgots jēgpilns mācību saturs; plašs mācību satura atbalsta pasākumu plāns; kvalitatīvs atbalsta personāla individuāls atbalsts mācīšanās un adaptācijas procesos. </w:t>
            </w:r>
          </w:p>
        </w:tc>
      </w:tr>
      <w:tr w:rsidR="004D1663" w:rsidRPr="00DA1ACA" w14:paraId="0D93CA4E" w14:textId="77777777" w:rsidTr="0052073D">
        <w:tc>
          <w:tcPr>
            <w:tcW w:w="450" w:type="dxa"/>
          </w:tcPr>
          <w:p w14:paraId="611C8B72" w14:textId="77777777" w:rsidR="004D1663" w:rsidRPr="00095888" w:rsidRDefault="004D1663" w:rsidP="004D1663">
            <w:pPr>
              <w:pStyle w:val="ListParagraph"/>
              <w:ind w:left="0"/>
              <w:rPr>
                <w:rFonts w:asciiTheme="majorBidi" w:hAnsiTheme="majorBidi" w:cstheme="majorBidi"/>
                <w:lang w:val="lv-LV"/>
              </w:rPr>
            </w:pPr>
          </w:p>
        </w:tc>
        <w:tc>
          <w:tcPr>
            <w:tcW w:w="2070" w:type="dxa"/>
          </w:tcPr>
          <w:p w14:paraId="1F1E6C28" w14:textId="77777777" w:rsidR="004D1663" w:rsidRPr="00095888" w:rsidRDefault="004D1663" w:rsidP="004D1663">
            <w:pPr>
              <w:pStyle w:val="ListParagraph"/>
              <w:ind w:left="0"/>
              <w:rPr>
                <w:rFonts w:asciiTheme="majorBidi" w:hAnsiTheme="majorBidi" w:cstheme="majorBidi"/>
                <w:lang w:val="lv-LV"/>
              </w:rPr>
            </w:pPr>
          </w:p>
        </w:tc>
        <w:tc>
          <w:tcPr>
            <w:tcW w:w="4500" w:type="dxa"/>
          </w:tcPr>
          <w:p w14:paraId="6D2808E7" w14:textId="77777777"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b) kvantitatīvi</w:t>
            </w:r>
          </w:p>
          <w:p w14:paraId="33EA85F9" w14:textId="77777777" w:rsidR="004D1663" w:rsidRPr="00095888" w:rsidRDefault="004D1663" w:rsidP="004D1663">
            <w:pPr>
              <w:pStyle w:val="ListParagraph"/>
              <w:ind w:left="0"/>
              <w:jc w:val="both"/>
              <w:rPr>
                <w:rFonts w:asciiTheme="majorBidi" w:hAnsiTheme="majorBidi" w:cstheme="majorBidi"/>
                <w:lang w:val="lv-LV"/>
              </w:rPr>
            </w:pPr>
            <w:r w:rsidRPr="00095888">
              <w:rPr>
                <w:rFonts w:asciiTheme="majorBidi" w:hAnsiTheme="majorBidi" w:cstheme="majorBidi"/>
                <w:color w:val="000000"/>
                <w:lang w:val="lv-LV"/>
              </w:rPr>
              <w:t>Plānojot mācības ilgtermiņā, skolotājs plāno tā, lai nedēļas, vairāku nedēļu un visa temata izziņas laikā pēc iespējas dažādākos veidos atbalstītu katra bērna mācīšanās vajadzības.</w:t>
            </w:r>
          </w:p>
        </w:tc>
        <w:tc>
          <w:tcPr>
            <w:tcW w:w="3780" w:type="dxa"/>
          </w:tcPr>
          <w:p w14:paraId="42F34E33" w14:textId="77777777" w:rsidR="009360C0" w:rsidRPr="00095888" w:rsidRDefault="009360C0" w:rsidP="009360C0">
            <w:pPr>
              <w:pStyle w:val="ListParagraph"/>
              <w:ind w:left="0"/>
              <w:jc w:val="both"/>
              <w:rPr>
                <w:rFonts w:asciiTheme="majorBidi" w:hAnsiTheme="majorBidi" w:cstheme="majorBidi"/>
                <w:lang w:val="lv-LV"/>
              </w:rPr>
            </w:pPr>
            <w:r w:rsidRPr="00095888">
              <w:rPr>
                <w:rFonts w:asciiTheme="majorBidi" w:hAnsiTheme="majorBidi" w:cstheme="majorBidi"/>
                <w:lang w:val="lv-LV"/>
              </w:rPr>
              <w:t>SASNIEGTS</w:t>
            </w:r>
          </w:p>
          <w:p w14:paraId="47226544" w14:textId="46E2727D" w:rsidR="004D1663" w:rsidRPr="00095888" w:rsidRDefault="009360C0" w:rsidP="004D1663">
            <w:pPr>
              <w:rPr>
                <w:rFonts w:asciiTheme="majorBidi" w:hAnsiTheme="majorBidi" w:cstheme="majorBidi"/>
                <w:lang w:val="lv-LV"/>
              </w:rPr>
            </w:pPr>
            <w:r w:rsidRPr="00095888">
              <w:rPr>
                <w:rFonts w:asciiTheme="majorBidi" w:hAnsiTheme="majorBidi" w:cstheme="majorBidi"/>
                <w:lang w:val="lv-LV"/>
              </w:rPr>
              <w:t>Veikta mācību procesu pārraudzība, iegūtās informācijas analīze un saskatītas nākotnes attīstības vajadzības.</w:t>
            </w:r>
          </w:p>
        </w:tc>
      </w:tr>
      <w:tr w:rsidR="004D1663" w:rsidRPr="00DA1ACA" w14:paraId="7868C7BA" w14:textId="77777777" w:rsidTr="0052073D">
        <w:tc>
          <w:tcPr>
            <w:tcW w:w="450" w:type="dxa"/>
          </w:tcPr>
          <w:p w14:paraId="79C4DBB0" w14:textId="77777777"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2.</w:t>
            </w:r>
          </w:p>
        </w:tc>
        <w:tc>
          <w:tcPr>
            <w:tcW w:w="2070" w:type="dxa"/>
          </w:tcPr>
          <w:p w14:paraId="102CE879" w14:textId="77777777"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Individuālo izglītības plānu izveide un realizācija</w:t>
            </w:r>
          </w:p>
        </w:tc>
        <w:tc>
          <w:tcPr>
            <w:tcW w:w="4500" w:type="dxa"/>
          </w:tcPr>
          <w:p w14:paraId="25DF3569" w14:textId="77777777" w:rsidR="004D1663" w:rsidRPr="00095888" w:rsidRDefault="004D1663" w:rsidP="004D1663">
            <w:pPr>
              <w:rPr>
                <w:rFonts w:asciiTheme="majorBidi" w:hAnsiTheme="majorBidi" w:cstheme="majorBidi"/>
                <w:lang w:val="lv-LV"/>
              </w:rPr>
            </w:pPr>
            <w:r w:rsidRPr="00095888">
              <w:rPr>
                <w:rFonts w:asciiTheme="majorBidi" w:hAnsiTheme="majorBidi" w:cstheme="majorBidi"/>
                <w:lang w:val="lv-LV"/>
              </w:rPr>
              <w:t>a)kvalitatīvi</w:t>
            </w:r>
          </w:p>
          <w:p w14:paraId="7F10D39C" w14:textId="5D49E9AE" w:rsidR="004D1663" w:rsidRPr="00095888" w:rsidRDefault="004D1663" w:rsidP="004D1663">
            <w:pPr>
              <w:jc w:val="both"/>
              <w:rPr>
                <w:rFonts w:asciiTheme="majorBidi" w:hAnsiTheme="majorBidi" w:cstheme="majorBidi"/>
                <w:lang w:val="lv-LV"/>
              </w:rPr>
            </w:pPr>
            <w:r w:rsidRPr="00095888">
              <w:rPr>
                <w:rFonts w:asciiTheme="majorBidi" w:hAnsiTheme="majorBidi" w:cstheme="majorBidi"/>
                <w:lang w:val="lv-LV"/>
              </w:rPr>
              <w:t xml:space="preserve">Izglītības iestādes administrācija sadarbībā </w:t>
            </w:r>
            <w:proofErr w:type="gramStart"/>
            <w:r w:rsidRPr="00095888">
              <w:rPr>
                <w:rFonts w:asciiTheme="majorBidi" w:hAnsiTheme="majorBidi" w:cstheme="majorBidi"/>
                <w:lang w:val="lv-LV"/>
              </w:rPr>
              <w:t>ar atbalsta komanda</w:t>
            </w:r>
            <w:proofErr w:type="gramEnd"/>
            <w:r w:rsidRPr="00095888">
              <w:rPr>
                <w:rFonts w:asciiTheme="majorBidi" w:hAnsiTheme="majorBidi" w:cstheme="majorBidi"/>
                <w:lang w:val="lv-LV"/>
              </w:rPr>
              <w:t xml:space="preserve"> izveido</w:t>
            </w:r>
            <w:r w:rsidR="00031D71">
              <w:rPr>
                <w:rFonts w:asciiTheme="majorBidi" w:hAnsiTheme="majorBidi" w:cstheme="majorBidi"/>
                <w:lang w:val="lv-LV"/>
              </w:rPr>
              <w:t>jusi</w:t>
            </w:r>
            <w:r w:rsidRPr="00095888">
              <w:rPr>
                <w:rFonts w:asciiTheme="majorBidi" w:hAnsiTheme="majorBidi" w:cstheme="majorBidi"/>
                <w:lang w:val="lv-LV"/>
              </w:rPr>
              <w:t xml:space="preserve"> jaunu efektīvu kārtību, kā plāni iestādē tiek sastādīti un īstenoti.</w:t>
            </w:r>
          </w:p>
        </w:tc>
        <w:tc>
          <w:tcPr>
            <w:tcW w:w="3780" w:type="dxa"/>
          </w:tcPr>
          <w:p w14:paraId="49CDDA2A" w14:textId="77777777"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lang w:val="lv-LV"/>
              </w:rPr>
              <w:t>SASNIEGTS</w:t>
            </w:r>
          </w:p>
          <w:p w14:paraId="45C48B6B" w14:textId="77777777" w:rsidR="004D1663" w:rsidRPr="00095888" w:rsidRDefault="00C15FC7" w:rsidP="004D1663">
            <w:pPr>
              <w:rPr>
                <w:rFonts w:asciiTheme="majorBidi" w:hAnsiTheme="majorBidi" w:cstheme="majorBidi"/>
                <w:lang w:val="lv-LV"/>
              </w:rPr>
            </w:pPr>
            <w:r w:rsidRPr="00095888">
              <w:rPr>
                <w:rFonts w:asciiTheme="majorBidi" w:hAnsiTheme="majorBidi" w:cstheme="majorBidi"/>
                <w:lang w:val="lv-LV"/>
              </w:rPr>
              <w:t xml:space="preserve">Kārtība izveidota. </w:t>
            </w:r>
          </w:p>
          <w:p w14:paraId="24839DE4" w14:textId="77777777" w:rsidR="00C15FC7" w:rsidRPr="00095888" w:rsidRDefault="00C15FC7" w:rsidP="004D1663">
            <w:pPr>
              <w:rPr>
                <w:rFonts w:asciiTheme="majorBidi" w:hAnsiTheme="majorBidi" w:cstheme="majorBidi"/>
                <w:lang w:val="lv-LV"/>
              </w:rPr>
            </w:pPr>
            <w:r w:rsidRPr="00095888">
              <w:rPr>
                <w:rFonts w:asciiTheme="majorBidi" w:hAnsiTheme="majorBidi" w:cstheme="majorBidi"/>
                <w:lang w:val="lv-LV"/>
              </w:rPr>
              <w:t>IIP digitalizēti.</w:t>
            </w:r>
          </w:p>
          <w:p w14:paraId="4392F90A" w14:textId="5904030D" w:rsidR="00C15FC7" w:rsidRPr="00095888" w:rsidRDefault="00C15FC7" w:rsidP="004D1663">
            <w:pPr>
              <w:rPr>
                <w:rFonts w:asciiTheme="majorBidi" w:hAnsiTheme="majorBidi" w:cstheme="majorBidi"/>
                <w:lang w:val="lv-LV"/>
              </w:rPr>
            </w:pPr>
            <w:r w:rsidRPr="00095888">
              <w:rPr>
                <w:rFonts w:asciiTheme="majorBidi" w:hAnsiTheme="majorBidi" w:cstheme="majorBidi"/>
                <w:lang w:val="lv-LV"/>
              </w:rPr>
              <w:t>IIP izstrāde un izpildes pārraudzīšana AK vadītājam</w:t>
            </w:r>
          </w:p>
        </w:tc>
      </w:tr>
      <w:tr w:rsidR="004D1663" w:rsidRPr="00DA1ACA" w14:paraId="0162F42A" w14:textId="77777777" w:rsidTr="0052073D">
        <w:tc>
          <w:tcPr>
            <w:tcW w:w="450" w:type="dxa"/>
          </w:tcPr>
          <w:p w14:paraId="66C31544" w14:textId="77777777" w:rsidR="004D1663" w:rsidRPr="00095888" w:rsidRDefault="004D1663" w:rsidP="004D1663">
            <w:pPr>
              <w:pStyle w:val="ListParagraph"/>
              <w:ind w:left="0"/>
              <w:rPr>
                <w:rFonts w:asciiTheme="majorBidi" w:hAnsiTheme="majorBidi" w:cstheme="majorBidi"/>
                <w:lang w:val="lv-LV"/>
              </w:rPr>
            </w:pPr>
          </w:p>
        </w:tc>
        <w:tc>
          <w:tcPr>
            <w:tcW w:w="2070" w:type="dxa"/>
          </w:tcPr>
          <w:p w14:paraId="6513C4B7" w14:textId="77777777" w:rsidR="004D1663" w:rsidRPr="00095888" w:rsidRDefault="004D1663" w:rsidP="004D1663">
            <w:pPr>
              <w:pStyle w:val="ListParagraph"/>
              <w:ind w:left="0"/>
              <w:rPr>
                <w:rFonts w:asciiTheme="majorBidi" w:hAnsiTheme="majorBidi" w:cstheme="majorBidi"/>
                <w:lang w:val="lv-LV"/>
              </w:rPr>
            </w:pPr>
          </w:p>
        </w:tc>
        <w:tc>
          <w:tcPr>
            <w:tcW w:w="4500" w:type="dxa"/>
          </w:tcPr>
          <w:p w14:paraId="426E99B7" w14:textId="77777777"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b) kvantitatīvi</w:t>
            </w:r>
          </w:p>
          <w:p w14:paraId="280BD746" w14:textId="0D8899B1" w:rsidR="004D1663" w:rsidRPr="00095888" w:rsidRDefault="004D1663" w:rsidP="004D1663">
            <w:pPr>
              <w:pStyle w:val="ListParagraph"/>
              <w:ind w:left="0"/>
              <w:rPr>
                <w:rFonts w:asciiTheme="majorBidi" w:hAnsiTheme="majorBidi" w:cstheme="majorBidi"/>
                <w:lang w:val="lv-LV"/>
              </w:rPr>
            </w:pPr>
            <w:r w:rsidRPr="00095888">
              <w:rPr>
                <w:rFonts w:asciiTheme="majorBidi" w:hAnsiTheme="majorBidi" w:cstheme="majorBidi"/>
                <w:lang w:val="lv-LV"/>
              </w:rPr>
              <w:t>Sniegt</w:t>
            </w:r>
            <w:r w:rsidR="00031D71">
              <w:rPr>
                <w:rFonts w:asciiTheme="majorBidi" w:hAnsiTheme="majorBidi" w:cstheme="majorBidi"/>
                <w:lang w:val="lv-LV"/>
              </w:rPr>
              <w:t>s</w:t>
            </w:r>
            <w:r w:rsidRPr="00095888">
              <w:rPr>
                <w:rFonts w:asciiTheme="majorBidi" w:hAnsiTheme="majorBidi" w:cstheme="majorBidi"/>
                <w:lang w:val="lv-LV"/>
              </w:rPr>
              <w:t xml:space="preserve"> atbalst</w:t>
            </w:r>
            <w:r w:rsidR="00031D71">
              <w:rPr>
                <w:rFonts w:asciiTheme="majorBidi" w:hAnsiTheme="majorBidi" w:cstheme="majorBidi"/>
                <w:lang w:val="lv-LV"/>
              </w:rPr>
              <w:t>s</w:t>
            </w:r>
            <w:r w:rsidRPr="00095888">
              <w:rPr>
                <w:rFonts w:asciiTheme="majorBidi" w:hAnsiTheme="majorBidi" w:cstheme="majorBidi"/>
                <w:lang w:val="lv-LV"/>
              </w:rPr>
              <w:t xml:space="preserve"> un palīdzēt</w:t>
            </w:r>
            <w:r w:rsidR="00031D71">
              <w:rPr>
                <w:rFonts w:asciiTheme="majorBidi" w:hAnsiTheme="majorBidi" w:cstheme="majorBidi"/>
                <w:lang w:val="lv-LV"/>
              </w:rPr>
              <w:t>s</w:t>
            </w:r>
            <w:r w:rsidRPr="00095888">
              <w:rPr>
                <w:rFonts w:asciiTheme="majorBidi" w:hAnsiTheme="majorBidi" w:cstheme="majorBidi"/>
                <w:lang w:val="lv-LV"/>
              </w:rPr>
              <w:t xml:space="preserve"> apgūt mācību saturu ikvienam bērnam/skolēnam, kuram tas ir nepieciešams.</w:t>
            </w:r>
          </w:p>
        </w:tc>
        <w:tc>
          <w:tcPr>
            <w:tcW w:w="3780" w:type="dxa"/>
          </w:tcPr>
          <w:p w14:paraId="793756CB" w14:textId="77777777"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lang w:val="lv-LV"/>
              </w:rPr>
              <w:t>SASNIEGTS</w:t>
            </w:r>
          </w:p>
          <w:p w14:paraId="694E7171" w14:textId="08EC613F" w:rsidR="004D1663" w:rsidRPr="00095888" w:rsidRDefault="00C15FC7" w:rsidP="004D1663">
            <w:pPr>
              <w:pStyle w:val="ListParagraph"/>
              <w:ind w:left="0"/>
              <w:rPr>
                <w:rFonts w:asciiTheme="majorBidi" w:hAnsiTheme="majorBidi" w:cstheme="majorBidi"/>
                <w:lang w:val="lv-LV"/>
              </w:rPr>
            </w:pPr>
            <w:r w:rsidRPr="00095888">
              <w:rPr>
                <w:rFonts w:ascii="Times New Roman" w:eastAsia="Times New Roman" w:hAnsi="Times New Roman" w:cs="Times New Roman"/>
                <w:bCs/>
                <w:lang w:val="lv-LV"/>
              </w:rPr>
              <w:t xml:space="preserve">Izglītības iestādē ir skaidra sistēma, kā atbalsta diagnosticē un sniedz individualizētu atbalstu izglītojamajiem, kā notiek sadarbība ar izglītojamo ģimenēm. </w:t>
            </w:r>
          </w:p>
        </w:tc>
      </w:tr>
      <w:tr w:rsidR="004D1663" w:rsidRPr="00095888" w14:paraId="43645CD7" w14:textId="77777777" w:rsidTr="00B71EAF">
        <w:tc>
          <w:tcPr>
            <w:tcW w:w="10800" w:type="dxa"/>
            <w:gridSpan w:val="4"/>
            <w:shd w:val="clear" w:color="auto" w:fill="FBE4D5" w:themeFill="accent2" w:themeFillTint="33"/>
          </w:tcPr>
          <w:p w14:paraId="10FC8AC5" w14:textId="2CC23C99" w:rsidR="004D1663" w:rsidRPr="00095888" w:rsidRDefault="004D1663" w:rsidP="004D1663">
            <w:pPr>
              <w:pStyle w:val="ListParagraph"/>
              <w:ind w:left="0"/>
              <w:jc w:val="center"/>
              <w:rPr>
                <w:rFonts w:asciiTheme="majorBidi" w:hAnsiTheme="majorBidi" w:cstheme="majorBidi"/>
                <w:lang w:val="lv-LV"/>
              </w:rPr>
            </w:pPr>
            <w:r w:rsidRPr="00095888">
              <w:rPr>
                <w:rFonts w:asciiTheme="majorBidi" w:hAnsiTheme="majorBidi" w:cstheme="majorBidi"/>
                <w:lang w:val="lv-LV"/>
              </w:rPr>
              <w:t>SĀKUMSKOLAS POSMĀ</w:t>
            </w:r>
          </w:p>
        </w:tc>
      </w:tr>
      <w:tr w:rsidR="00C15FC7" w:rsidRPr="00DA1ACA" w14:paraId="3CBB1547" w14:textId="77777777" w:rsidTr="0052073D">
        <w:tc>
          <w:tcPr>
            <w:tcW w:w="450" w:type="dxa"/>
          </w:tcPr>
          <w:p w14:paraId="362735A6" w14:textId="15A165D7" w:rsidR="00C15FC7" w:rsidRPr="00095888" w:rsidRDefault="00C15FC7" w:rsidP="00C15FC7">
            <w:pPr>
              <w:pStyle w:val="ListParagraph"/>
              <w:ind w:left="0"/>
              <w:rPr>
                <w:rFonts w:asciiTheme="majorBidi" w:hAnsiTheme="majorBidi" w:cstheme="majorBidi"/>
                <w:lang w:val="lv-LV"/>
              </w:rPr>
            </w:pPr>
            <w:r w:rsidRPr="00095888">
              <w:rPr>
                <w:rFonts w:asciiTheme="majorBidi" w:hAnsiTheme="majorBidi" w:cstheme="majorBidi"/>
                <w:lang w:val="lv-LV"/>
              </w:rPr>
              <w:t>1.</w:t>
            </w:r>
          </w:p>
        </w:tc>
        <w:tc>
          <w:tcPr>
            <w:tcW w:w="2070" w:type="dxa"/>
          </w:tcPr>
          <w:p w14:paraId="1941E6EA" w14:textId="77777777"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lang w:val="lv-LV"/>
              </w:rPr>
              <w:t>Metodiskā darba prioritāte – jaunā mācību satura ieviešana 3. un 6. klasē</w:t>
            </w:r>
          </w:p>
        </w:tc>
        <w:tc>
          <w:tcPr>
            <w:tcW w:w="4500" w:type="dxa"/>
          </w:tcPr>
          <w:p w14:paraId="10446F09" w14:textId="77777777"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lang w:val="lv-LV"/>
              </w:rPr>
              <w:t>a) kvalitatīvi</w:t>
            </w:r>
          </w:p>
          <w:p w14:paraId="2C645F72" w14:textId="77777777" w:rsidR="00C15FC7" w:rsidRPr="00095888" w:rsidRDefault="00C15FC7" w:rsidP="00C15FC7">
            <w:pPr>
              <w:jc w:val="both"/>
              <w:rPr>
                <w:rFonts w:asciiTheme="majorBidi" w:hAnsiTheme="majorBidi" w:cstheme="majorBidi"/>
                <w:lang w:val="lv-LV"/>
              </w:rPr>
            </w:pPr>
            <w:r w:rsidRPr="00095888">
              <w:rPr>
                <w:rFonts w:asciiTheme="majorBidi" w:hAnsiTheme="majorBidi" w:cstheme="majorBidi"/>
                <w:lang w:val="lv-LV"/>
              </w:rPr>
              <w:t>Lielāka uzmanība tika pievērsta tam, kā skolēns skolā jūtas, veicinot viņā piederības izjūtu un prieku par saviem sasniegumiem, vēlmi un motivāciju sasniegt vairāk.</w:t>
            </w:r>
          </w:p>
        </w:tc>
        <w:tc>
          <w:tcPr>
            <w:tcW w:w="3780" w:type="dxa"/>
          </w:tcPr>
          <w:p w14:paraId="5BA6CD2C" w14:textId="77777777"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lang w:val="lv-LV"/>
              </w:rPr>
              <w:t>SASNIEGTS</w:t>
            </w:r>
          </w:p>
          <w:p w14:paraId="21AE7494" w14:textId="665230B7" w:rsidR="00C15FC7" w:rsidRPr="00095888" w:rsidRDefault="00C15FC7" w:rsidP="00C15FC7">
            <w:pPr>
              <w:jc w:val="both"/>
              <w:rPr>
                <w:rFonts w:asciiTheme="majorBidi" w:hAnsiTheme="majorBidi" w:cstheme="majorBidi"/>
                <w:lang w:val="lv-LV"/>
              </w:rPr>
            </w:pPr>
            <w:r w:rsidRPr="00095888">
              <w:rPr>
                <w:rFonts w:asciiTheme="majorBidi" w:hAnsiTheme="majorBidi" w:cstheme="majorBidi"/>
                <w:lang w:val="lv-LV"/>
              </w:rPr>
              <w:t>Skolēniem attīstītas un stiprinātas prasmes un zināšanas kā – ierosināt, domāt, plānot darbus, sadarboties un izvērtēt savu veikumu. </w:t>
            </w:r>
          </w:p>
        </w:tc>
      </w:tr>
      <w:tr w:rsidR="00C15FC7" w:rsidRPr="00DA1ACA" w14:paraId="1633DC8F" w14:textId="77777777" w:rsidTr="0052073D">
        <w:tc>
          <w:tcPr>
            <w:tcW w:w="450" w:type="dxa"/>
          </w:tcPr>
          <w:p w14:paraId="702C1184" w14:textId="77777777" w:rsidR="00C15FC7" w:rsidRPr="00095888" w:rsidRDefault="00C15FC7" w:rsidP="00C15FC7">
            <w:pPr>
              <w:pStyle w:val="ListParagraph"/>
              <w:ind w:left="0"/>
              <w:rPr>
                <w:rFonts w:asciiTheme="majorBidi" w:hAnsiTheme="majorBidi" w:cstheme="majorBidi"/>
                <w:lang w:val="lv-LV"/>
              </w:rPr>
            </w:pPr>
          </w:p>
        </w:tc>
        <w:tc>
          <w:tcPr>
            <w:tcW w:w="2070" w:type="dxa"/>
          </w:tcPr>
          <w:p w14:paraId="65A8F527" w14:textId="77777777" w:rsidR="00C15FC7" w:rsidRPr="00095888" w:rsidRDefault="00C15FC7" w:rsidP="00C15FC7">
            <w:pPr>
              <w:pStyle w:val="ListParagraph"/>
              <w:ind w:left="0"/>
              <w:rPr>
                <w:rFonts w:asciiTheme="majorBidi" w:hAnsiTheme="majorBidi" w:cstheme="majorBidi"/>
                <w:lang w:val="lv-LV"/>
              </w:rPr>
            </w:pPr>
          </w:p>
        </w:tc>
        <w:tc>
          <w:tcPr>
            <w:tcW w:w="4500" w:type="dxa"/>
          </w:tcPr>
          <w:p w14:paraId="1DD1D148" w14:textId="77777777" w:rsidR="00C15FC7" w:rsidRPr="00095888" w:rsidRDefault="00C15FC7" w:rsidP="00C15FC7">
            <w:pPr>
              <w:jc w:val="both"/>
              <w:rPr>
                <w:rFonts w:asciiTheme="majorBidi" w:hAnsiTheme="majorBidi" w:cstheme="majorBidi"/>
                <w:lang w:val="lv-LV"/>
              </w:rPr>
            </w:pPr>
            <w:r w:rsidRPr="00095888">
              <w:rPr>
                <w:rFonts w:asciiTheme="majorBidi" w:hAnsiTheme="majorBidi" w:cstheme="majorBidi"/>
                <w:lang w:val="lv-LV"/>
              </w:rPr>
              <w:t>b) kvantitatīvi</w:t>
            </w:r>
          </w:p>
          <w:p w14:paraId="15567127" w14:textId="77777777"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lang w:val="lv-LV"/>
              </w:rPr>
              <w:t>Plānojot mācību saturu, skolotāji sadarbojās, lai papildinātu skolēnam vienā mācību priekšmetā apgūto ar cita mācību priekšmeta tematu un novērstu mācību satura dublēšanos.</w:t>
            </w:r>
          </w:p>
        </w:tc>
        <w:tc>
          <w:tcPr>
            <w:tcW w:w="3780" w:type="dxa"/>
          </w:tcPr>
          <w:p w14:paraId="61EDD6D9" w14:textId="77777777" w:rsidR="00C15FC7" w:rsidRPr="00095888" w:rsidRDefault="00C15FC7" w:rsidP="00C15FC7">
            <w:pPr>
              <w:jc w:val="both"/>
              <w:rPr>
                <w:rFonts w:asciiTheme="majorBidi" w:hAnsiTheme="majorBidi" w:cstheme="majorBidi"/>
                <w:lang w:val="lv-LV"/>
              </w:rPr>
            </w:pPr>
            <w:r w:rsidRPr="00095888">
              <w:rPr>
                <w:rFonts w:asciiTheme="majorBidi" w:hAnsiTheme="majorBidi" w:cstheme="majorBidi"/>
                <w:lang w:val="lv-LV"/>
              </w:rPr>
              <w:t>SASNIEGTS</w:t>
            </w:r>
          </w:p>
          <w:p w14:paraId="303FAF46" w14:textId="16BCDC0A" w:rsidR="00C15FC7" w:rsidRPr="00095888" w:rsidRDefault="00C15FC7" w:rsidP="00C15FC7">
            <w:pPr>
              <w:jc w:val="both"/>
              <w:rPr>
                <w:rFonts w:asciiTheme="majorBidi" w:hAnsiTheme="majorBidi" w:cstheme="majorBidi"/>
                <w:lang w:val="lv-LV"/>
              </w:rPr>
            </w:pPr>
            <w:r w:rsidRPr="00095888">
              <w:rPr>
                <w:rFonts w:asciiTheme="majorBidi" w:hAnsiTheme="majorBidi" w:cstheme="majorBidi"/>
                <w:lang w:val="lv-LV"/>
              </w:rPr>
              <w:t>Nostiprināta izpratne, ka skolotāja uzdevumus ir dot noteiktus kritērijus uzdevuma veikšanai, atbalstīt skolēnu un mudināt pašus nonākt pie risinājuma.</w:t>
            </w:r>
          </w:p>
        </w:tc>
      </w:tr>
      <w:tr w:rsidR="00C15FC7" w:rsidRPr="00DA1ACA" w14:paraId="3B409CB8" w14:textId="77777777" w:rsidTr="0052073D">
        <w:tc>
          <w:tcPr>
            <w:tcW w:w="450" w:type="dxa"/>
          </w:tcPr>
          <w:p w14:paraId="5EA12267" w14:textId="1D72EE7F" w:rsidR="00C15FC7" w:rsidRPr="00095888" w:rsidRDefault="00C15FC7" w:rsidP="00C15FC7">
            <w:pPr>
              <w:pStyle w:val="ListParagraph"/>
              <w:ind w:left="0"/>
              <w:rPr>
                <w:rFonts w:asciiTheme="majorBidi" w:hAnsiTheme="majorBidi" w:cstheme="majorBidi"/>
                <w:lang w:val="lv-LV"/>
              </w:rPr>
            </w:pPr>
            <w:r w:rsidRPr="00095888">
              <w:rPr>
                <w:rFonts w:asciiTheme="majorBidi" w:hAnsiTheme="majorBidi" w:cstheme="majorBidi"/>
                <w:lang w:val="lv-LV"/>
              </w:rPr>
              <w:t>2.</w:t>
            </w:r>
          </w:p>
        </w:tc>
        <w:tc>
          <w:tcPr>
            <w:tcW w:w="2070" w:type="dxa"/>
          </w:tcPr>
          <w:p w14:paraId="66B1BC0E" w14:textId="77777777" w:rsidR="00C15FC7" w:rsidRPr="00095888" w:rsidRDefault="00C15FC7" w:rsidP="00C15FC7">
            <w:pPr>
              <w:pStyle w:val="ListParagraph"/>
              <w:ind w:left="0"/>
              <w:rPr>
                <w:rFonts w:asciiTheme="majorBidi" w:hAnsiTheme="majorBidi" w:cstheme="majorBidi"/>
                <w:lang w:val="lv-LV"/>
              </w:rPr>
            </w:pPr>
            <w:r w:rsidRPr="00095888">
              <w:rPr>
                <w:rFonts w:asciiTheme="majorBidi" w:hAnsiTheme="majorBidi" w:cstheme="majorBidi"/>
                <w:lang w:val="lv-LV"/>
              </w:rPr>
              <w:t xml:space="preserve">Audzināšanas darba </w:t>
            </w:r>
            <w:proofErr w:type="gramStart"/>
            <w:r w:rsidRPr="00095888">
              <w:rPr>
                <w:rFonts w:asciiTheme="majorBidi" w:hAnsiTheme="majorBidi" w:cstheme="majorBidi"/>
                <w:lang w:val="lv-LV"/>
              </w:rPr>
              <w:t>prioritāte –ti</w:t>
            </w:r>
            <w:proofErr w:type="gramEnd"/>
            <w:r w:rsidRPr="00095888">
              <w:rPr>
                <w:rFonts w:asciiTheme="majorBidi" w:hAnsiTheme="majorBidi" w:cstheme="majorBidi"/>
                <w:lang w:val="lv-LV"/>
              </w:rPr>
              <w:t>kumu līdzcietība un tolerance izkopšana</w:t>
            </w:r>
          </w:p>
        </w:tc>
        <w:tc>
          <w:tcPr>
            <w:tcW w:w="4500" w:type="dxa"/>
          </w:tcPr>
          <w:p w14:paraId="4B8861D7" w14:textId="4A15AE43" w:rsidR="00C15FC7" w:rsidRPr="00095888" w:rsidRDefault="00C15FC7" w:rsidP="00C15FC7">
            <w:pPr>
              <w:rPr>
                <w:rFonts w:asciiTheme="majorBidi" w:hAnsiTheme="majorBidi" w:cstheme="majorBidi"/>
                <w:lang w:val="lv-LV"/>
              </w:rPr>
            </w:pPr>
            <w:r w:rsidRPr="00095888">
              <w:rPr>
                <w:rFonts w:asciiTheme="majorBidi" w:hAnsiTheme="majorBidi" w:cstheme="majorBidi"/>
                <w:lang w:val="lv-LV"/>
              </w:rPr>
              <w:t>a) kvalitatīvi</w:t>
            </w:r>
          </w:p>
          <w:p w14:paraId="4A1E5F81" w14:textId="1CA8BC5E" w:rsidR="00C15FC7" w:rsidRPr="00095888" w:rsidRDefault="00C15FC7" w:rsidP="00C15FC7">
            <w:pPr>
              <w:jc w:val="both"/>
              <w:rPr>
                <w:rFonts w:asciiTheme="majorBidi" w:hAnsiTheme="majorBidi" w:cstheme="majorBidi"/>
                <w:color w:val="FF0000"/>
                <w:lang w:val="lv-LV"/>
              </w:rPr>
            </w:pPr>
            <w:r w:rsidRPr="00095888">
              <w:rPr>
                <w:rFonts w:asciiTheme="majorBidi" w:hAnsiTheme="majorBidi" w:cstheme="majorBidi"/>
                <w:shd w:val="clear" w:color="auto" w:fill="FFFFFF"/>
                <w:lang w:val="lv-LV"/>
              </w:rPr>
              <w:t>Izglītojamajiem tikumus līdzcietība un tolerance rosina apgūt</w:t>
            </w:r>
            <w:proofErr w:type="gramStart"/>
            <w:r w:rsidRPr="00095888">
              <w:rPr>
                <w:rFonts w:asciiTheme="majorBidi" w:hAnsiTheme="majorBidi" w:cstheme="majorBidi"/>
                <w:shd w:val="clear" w:color="auto" w:fill="FFFFFF"/>
                <w:lang w:val="lv-LV"/>
              </w:rPr>
              <w:t xml:space="preserve"> un</w:t>
            </w:r>
            <w:proofErr w:type="gramEnd"/>
            <w:r w:rsidRPr="00095888">
              <w:rPr>
                <w:rFonts w:asciiTheme="majorBidi" w:hAnsiTheme="majorBidi" w:cstheme="majorBidi"/>
                <w:shd w:val="clear" w:color="auto" w:fill="FFFFFF"/>
                <w:lang w:val="lv-LV"/>
              </w:rPr>
              <w:t xml:space="preserve"> iepazīt visos mācību procesos - mācību stundās, klases vai grupas audzinātāja stundā, ārpusstundu nodarbībās, starpbrīžos, interešu izglītības programmās, dažādos izglītības iestādes organizētajos pasākumos un projektos (izglītības iestādē un ārpus tās) un ikdienas sadzīves situācijās</w:t>
            </w:r>
          </w:p>
        </w:tc>
        <w:tc>
          <w:tcPr>
            <w:tcW w:w="3780" w:type="dxa"/>
          </w:tcPr>
          <w:p w14:paraId="0A42AF02" w14:textId="6BB672B8" w:rsidR="00C15FC7" w:rsidRPr="00095888" w:rsidRDefault="00031D71" w:rsidP="00C15FC7">
            <w:pPr>
              <w:rPr>
                <w:rFonts w:asciiTheme="majorBidi" w:hAnsiTheme="majorBidi" w:cstheme="majorBidi"/>
                <w:lang w:val="lv-LV"/>
              </w:rPr>
            </w:pPr>
            <w:r>
              <w:rPr>
                <w:rFonts w:asciiTheme="majorBidi" w:hAnsiTheme="majorBidi" w:cstheme="majorBidi"/>
                <w:lang w:val="lv-LV"/>
              </w:rPr>
              <w:t>DAĻĒJI SASNIEGTS</w:t>
            </w:r>
            <w:r w:rsidR="00C15FC7" w:rsidRPr="00095888">
              <w:rPr>
                <w:rFonts w:asciiTheme="majorBidi" w:hAnsiTheme="majorBidi" w:cstheme="majorBidi"/>
                <w:lang w:val="lv-LV"/>
              </w:rPr>
              <w:t>, jāturpina nākamajā mācību gadā.</w:t>
            </w:r>
          </w:p>
        </w:tc>
      </w:tr>
      <w:tr w:rsidR="00C15FC7" w:rsidRPr="00DA1ACA" w14:paraId="660AFBF0" w14:textId="77777777" w:rsidTr="0052073D">
        <w:tc>
          <w:tcPr>
            <w:tcW w:w="450" w:type="dxa"/>
          </w:tcPr>
          <w:p w14:paraId="38C91324" w14:textId="77777777" w:rsidR="00C15FC7" w:rsidRPr="00095888" w:rsidRDefault="00C15FC7" w:rsidP="00C15FC7">
            <w:pPr>
              <w:pStyle w:val="ListParagraph"/>
              <w:ind w:left="0"/>
              <w:rPr>
                <w:rFonts w:asciiTheme="majorBidi" w:hAnsiTheme="majorBidi" w:cstheme="majorBidi"/>
                <w:lang w:val="lv-LV"/>
              </w:rPr>
            </w:pPr>
          </w:p>
        </w:tc>
        <w:tc>
          <w:tcPr>
            <w:tcW w:w="2070" w:type="dxa"/>
          </w:tcPr>
          <w:p w14:paraId="14F00CD2" w14:textId="77777777" w:rsidR="00C15FC7" w:rsidRPr="00095888" w:rsidRDefault="00C15FC7" w:rsidP="00C15FC7">
            <w:pPr>
              <w:pStyle w:val="ListParagraph"/>
              <w:ind w:left="0"/>
              <w:rPr>
                <w:rFonts w:asciiTheme="majorBidi" w:hAnsiTheme="majorBidi" w:cstheme="majorBidi"/>
                <w:lang w:val="lv-LV"/>
              </w:rPr>
            </w:pPr>
          </w:p>
        </w:tc>
        <w:tc>
          <w:tcPr>
            <w:tcW w:w="4500" w:type="dxa"/>
          </w:tcPr>
          <w:p w14:paraId="5828855E" w14:textId="77777777"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lang w:val="lv-LV"/>
              </w:rPr>
              <w:t>b) kvantitatīvi</w:t>
            </w:r>
          </w:p>
          <w:p w14:paraId="25914004" w14:textId="70E858EF" w:rsidR="00C15FC7" w:rsidRPr="00095888" w:rsidRDefault="00C15FC7" w:rsidP="00C15FC7">
            <w:pPr>
              <w:pStyle w:val="ListParagraph"/>
              <w:ind w:left="0"/>
              <w:jc w:val="both"/>
              <w:rPr>
                <w:rFonts w:asciiTheme="majorBidi" w:hAnsiTheme="majorBidi" w:cstheme="majorBidi"/>
                <w:lang w:val="lv-LV"/>
              </w:rPr>
            </w:pPr>
            <w:r w:rsidRPr="00095888">
              <w:rPr>
                <w:rFonts w:asciiTheme="majorBidi" w:hAnsiTheme="majorBidi" w:cstheme="majorBidi"/>
                <w:shd w:val="clear" w:color="auto" w:fill="FFFFFF"/>
                <w:lang w:val="lv-LV"/>
              </w:rPr>
              <w:t>Gan līdzcietību, gan toleranci izkopj, pedagogiem un izglītojamiem iedzīvinot tikumus savstarpējās attiecībās un pilnveidojot savu vērtību sistēmu.</w:t>
            </w:r>
          </w:p>
        </w:tc>
        <w:tc>
          <w:tcPr>
            <w:tcW w:w="3780" w:type="dxa"/>
          </w:tcPr>
          <w:p w14:paraId="50519D43" w14:textId="50DF48EA" w:rsidR="00C15FC7" w:rsidRPr="00095888" w:rsidRDefault="00031D71" w:rsidP="00C15FC7">
            <w:pPr>
              <w:pStyle w:val="ListParagraph"/>
              <w:ind w:left="0"/>
              <w:rPr>
                <w:rFonts w:asciiTheme="majorBidi" w:hAnsiTheme="majorBidi" w:cstheme="majorBidi"/>
                <w:color w:val="FF0000"/>
                <w:lang w:val="lv-LV"/>
              </w:rPr>
            </w:pPr>
            <w:r>
              <w:rPr>
                <w:rFonts w:asciiTheme="majorBidi" w:hAnsiTheme="majorBidi" w:cstheme="majorBidi"/>
                <w:lang w:val="lv-LV"/>
              </w:rPr>
              <w:t>DAĻĒJI SASNIEGTS</w:t>
            </w:r>
            <w:r w:rsidR="00C15FC7" w:rsidRPr="00095888">
              <w:rPr>
                <w:rFonts w:asciiTheme="majorBidi" w:hAnsiTheme="majorBidi" w:cstheme="majorBidi"/>
                <w:lang w:val="lv-LV"/>
              </w:rPr>
              <w:t>, jāturpina nākamajā mācību gadā.</w:t>
            </w:r>
          </w:p>
        </w:tc>
      </w:tr>
    </w:tbl>
    <w:p w14:paraId="40235BE1" w14:textId="77777777" w:rsidR="00B22677" w:rsidRPr="00095888" w:rsidRDefault="00B22677" w:rsidP="00B22677">
      <w:pPr>
        <w:pStyle w:val="ListParagraph"/>
        <w:spacing w:after="0" w:line="240" w:lineRule="auto"/>
        <w:ind w:left="426"/>
        <w:rPr>
          <w:rFonts w:ascii="Times New Roman" w:hAnsi="Times New Roman" w:cs="Times New Roman"/>
          <w:lang w:val="lv-LV"/>
        </w:rPr>
      </w:pPr>
    </w:p>
    <w:p w14:paraId="27888EBF" w14:textId="308B1CD4" w:rsidR="00B22677" w:rsidRPr="00095888" w:rsidRDefault="00B22677">
      <w:pPr>
        <w:pStyle w:val="ListParagraph"/>
        <w:numPr>
          <w:ilvl w:val="1"/>
          <w:numId w:val="3"/>
        </w:numPr>
        <w:spacing w:after="0" w:line="240" w:lineRule="auto"/>
        <w:ind w:left="426"/>
        <w:rPr>
          <w:rFonts w:ascii="Times New Roman" w:hAnsi="Times New Roman" w:cs="Times New Roman"/>
          <w:lang w:val="lv-LV"/>
        </w:rPr>
      </w:pPr>
      <w:r w:rsidRPr="00095888">
        <w:rPr>
          <w:rFonts w:ascii="Times New Roman" w:hAnsi="Times New Roman" w:cs="Times New Roman"/>
          <w:lang w:val="lv-LV"/>
        </w:rPr>
        <w:t>Informācija, kura atklāj izglītības iestādes darba prioritātes un plānotos sasniedzamos rezultātus 202</w:t>
      </w:r>
      <w:r w:rsidR="003D28D3" w:rsidRPr="00095888">
        <w:rPr>
          <w:rFonts w:ascii="Times New Roman" w:hAnsi="Times New Roman" w:cs="Times New Roman"/>
          <w:lang w:val="lv-LV"/>
        </w:rPr>
        <w:t>3</w:t>
      </w:r>
      <w:r w:rsidRPr="00095888">
        <w:rPr>
          <w:rFonts w:ascii="Times New Roman" w:hAnsi="Times New Roman" w:cs="Times New Roman"/>
          <w:lang w:val="lv-LV"/>
        </w:rPr>
        <w:t>./202</w:t>
      </w:r>
      <w:r w:rsidR="003D28D3" w:rsidRPr="00095888">
        <w:rPr>
          <w:rFonts w:ascii="Times New Roman" w:hAnsi="Times New Roman" w:cs="Times New Roman"/>
          <w:lang w:val="lv-LV"/>
        </w:rPr>
        <w:t>4</w:t>
      </w:r>
      <w:r w:rsidRPr="00095888">
        <w:rPr>
          <w:rFonts w:ascii="Times New Roman" w:hAnsi="Times New Roman" w:cs="Times New Roman"/>
          <w:lang w:val="lv-LV"/>
        </w:rPr>
        <w:t>. mācību gadā (kvalitatīvi un kvantitatīvi)</w:t>
      </w:r>
    </w:p>
    <w:p w14:paraId="3CD8FE38" w14:textId="77777777" w:rsidR="00B22677" w:rsidRPr="00095888" w:rsidRDefault="00B22677" w:rsidP="00B22677">
      <w:pPr>
        <w:pStyle w:val="ListParagraph"/>
        <w:spacing w:after="0" w:line="240" w:lineRule="auto"/>
        <w:ind w:left="426"/>
        <w:rPr>
          <w:rFonts w:ascii="Times New Roman" w:hAnsi="Times New Roman" w:cs="Times New Roman"/>
          <w:lang w:val="lv-LV"/>
        </w:rPr>
      </w:pPr>
    </w:p>
    <w:tbl>
      <w:tblPr>
        <w:tblStyle w:val="TableGrid"/>
        <w:tblW w:w="10773" w:type="dxa"/>
        <w:tblInd w:w="-572" w:type="dxa"/>
        <w:tblLook w:val="04A0" w:firstRow="1" w:lastRow="0" w:firstColumn="1" w:lastColumn="0" w:noHBand="0" w:noVBand="1"/>
      </w:tblPr>
      <w:tblGrid>
        <w:gridCol w:w="3261"/>
        <w:gridCol w:w="4961"/>
        <w:gridCol w:w="2551"/>
      </w:tblGrid>
      <w:tr w:rsidR="00B22677" w:rsidRPr="00DA1ACA" w14:paraId="3650DA08" w14:textId="77777777" w:rsidTr="00F65E3C">
        <w:tc>
          <w:tcPr>
            <w:tcW w:w="3261" w:type="dxa"/>
          </w:tcPr>
          <w:p w14:paraId="6B9D7319" w14:textId="77777777" w:rsidR="00B22677" w:rsidRPr="00095888" w:rsidRDefault="00B22677" w:rsidP="002045E7">
            <w:pPr>
              <w:pStyle w:val="ListParagraph"/>
              <w:ind w:left="0"/>
              <w:jc w:val="center"/>
              <w:rPr>
                <w:rFonts w:ascii="Times New Roman" w:hAnsi="Times New Roman" w:cs="Times New Roman"/>
                <w:lang w:val="lv-LV"/>
              </w:rPr>
            </w:pPr>
            <w:r w:rsidRPr="00095888">
              <w:rPr>
                <w:rFonts w:ascii="Times New Roman" w:hAnsi="Times New Roman" w:cs="Times New Roman"/>
                <w:lang w:val="lv-LV"/>
              </w:rPr>
              <w:t>Prioritāte</w:t>
            </w:r>
          </w:p>
        </w:tc>
        <w:tc>
          <w:tcPr>
            <w:tcW w:w="4961" w:type="dxa"/>
          </w:tcPr>
          <w:p w14:paraId="12556E3C" w14:textId="77777777" w:rsidR="00B22677" w:rsidRPr="00095888" w:rsidRDefault="00B22677" w:rsidP="002045E7">
            <w:pPr>
              <w:pStyle w:val="ListParagraph"/>
              <w:ind w:left="0"/>
              <w:jc w:val="center"/>
              <w:rPr>
                <w:rFonts w:ascii="Times New Roman" w:hAnsi="Times New Roman" w:cs="Times New Roman"/>
                <w:lang w:val="lv-LV"/>
              </w:rPr>
            </w:pPr>
            <w:r w:rsidRPr="00095888">
              <w:rPr>
                <w:rFonts w:ascii="Times New Roman" w:hAnsi="Times New Roman" w:cs="Times New Roman"/>
                <w:lang w:val="lv-LV"/>
              </w:rPr>
              <w:t>Sasniedzamie rezultāti kvantitatīvi un kvalitatīvi</w:t>
            </w:r>
          </w:p>
        </w:tc>
        <w:tc>
          <w:tcPr>
            <w:tcW w:w="2551" w:type="dxa"/>
          </w:tcPr>
          <w:p w14:paraId="7272B9DA" w14:textId="77777777" w:rsidR="00B22677" w:rsidRPr="00095888" w:rsidRDefault="00B22677" w:rsidP="002045E7">
            <w:pPr>
              <w:pStyle w:val="ListParagraph"/>
              <w:ind w:left="0"/>
              <w:jc w:val="center"/>
              <w:rPr>
                <w:rFonts w:ascii="Times New Roman" w:hAnsi="Times New Roman" w:cs="Times New Roman"/>
                <w:lang w:val="lv-LV"/>
              </w:rPr>
            </w:pPr>
            <w:r w:rsidRPr="00095888">
              <w:rPr>
                <w:rFonts w:ascii="Times New Roman" w:hAnsi="Times New Roman" w:cs="Times New Roman"/>
                <w:lang w:val="lv-LV"/>
              </w:rPr>
              <w:t>Norāde par uzdevumu izpildi (Sasniegts/daļēji sasniegts/ Nav sasniegts) un komentārs</w:t>
            </w:r>
          </w:p>
        </w:tc>
      </w:tr>
      <w:tr w:rsidR="00E07CAD" w:rsidRPr="00DA1ACA" w14:paraId="0CB0770C" w14:textId="77777777" w:rsidTr="00F65E3C">
        <w:tc>
          <w:tcPr>
            <w:tcW w:w="3261" w:type="dxa"/>
          </w:tcPr>
          <w:p w14:paraId="1439C103" w14:textId="69245F93" w:rsidR="00E07CAD" w:rsidRPr="00095888" w:rsidRDefault="00E07CAD" w:rsidP="00E07CAD">
            <w:pPr>
              <w:pStyle w:val="ListParagraph"/>
              <w:ind w:left="0"/>
              <w:jc w:val="center"/>
              <w:rPr>
                <w:rFonts w:ascii="Times New Roman" w:hAnsi="Times New Roman" w:cs="Times New Roman"/>
                <w:lang w:val="lv-LV"/>
              </w:rPr>
            </w:pPr>
            <w:r w:rsidRPr="00095888">
              <w:rPr>
                <w:rFonts w:ascii="Times New Roman" w:hAnsi="Times New Roman" w:cs="Times New Roman"/>
                <w:lang w:val="lv-LV"/>
              </w:rPr>
              <w:lastRenderedPageBreak/>
              <w:t>Labas uzvedības noteikumu izveide un iedzīvināšana</w:t>
            </w:r>
          </w:p>
        </w:tc>
        <w:tc>
          <w:tcPr>
            <w:tcW w:w="4961" w:type="dxa"/>
          </w:tcPr>
          <w:p w14:paraId="6ED52AFF" w14:textId="02DF7D44" w:rsidR="00E07CAD" w:rsidRPr="00095888" w:rsidRDefault="00E07CAD">
            <w:pPr>
              <w:pStyle w:val="ListParagraph"/>
              <w:numPr>
                <w:ilvl w:val="0"/>
                <w:numId w:val="22"/>
              </w:numPr>
              <w:rPr>
                <w:rFonts w:ascii="Times New Roman" w:hAnsi="Times New Roman" w:cs="Times New Roman"/>
                <w:lang w:val="lv-LV"/>
              </w:rPr>
            </w:pPr>
            <w:r w:rsidRPr="00095888">
              <w:rPr>
                <w:rFonts w:ascii="Times New Roman" w:hAnsi="Times New Roman" w:cs="Times New Roman"/>
                <w:lang w:val="lv-LV"/>
              </w:rPr>
              <w:t>kvalitatīvi</w:t>
            </w:r>
          </w:p>
          <w:p w14:paraId="06AE39C1" w14:textId="5D94E256" w:rsidR="006C3588" w:rsidRPr="00095888" w:rsidRDefault="004C6E86" w:rsidP="006C3588">
            <w:pPr>
              <w:rPr>
                <w:rFonts w:ascii="Times New Roman" w:hAnsi="Times New Roman" w:cs="Times New Roman"/>
                <w:lang w:val="lv-LV"/>
              </w:rPr>
            </w:pPr>
            <w:r>
              <w:rPr>
                <w:rFonts w:ascii="Times New Roman" w:hAnsi="Times New Roman" w:cs="Times New Roman"/>
                <w:lang w:val="lv-LV"/>
              </w:rPr>
              <w:t>100%</w:t>
            </w:r>
            <w:r w:rsidR="006C3588" w:rsidRPr="00095888">
              <w:rPr>
                <w:rFonts w:ascii="Times New Roman" w:hAnsi="Times New Roman" w:cs="Times New Roman"/>
                <w:lang w:val="lv-LV"/>
              </w:rPr>
              <w:t xml:space="preserve"> izglītojamais zina, kas ir laba uzvedība, kā radušies skolas iekšējās kārtības noteikumi, kāpēc tie jāievēro. </w:t>
            </w:r>
          </w:p>
        </w:tc>
        <w:tc>
          <w:tcPr>
            <w:tcW w:w="2551" w:type="dxa"/>
          </w:tcPr>
          <w:p w14:paraId="64EA544A" w14:textId="42E52099" w:rsidR="00E07CAD" w:rsidRPr="00095888" w:rsidRDefault="00644D27" w:rsidP="00E07CAD">
            <w:pPr>
              <w:pStyle w:val="ListParagraph"/>
              <w:ind w:left="0"/>
              <w:jc w:val="center"/>
              <w:rPr>
                <w:rFonts w:ascii="Times New Roman" w:hAnsi="Times New Roman" w:cs="Times New Roman"/>
                <w:lang w:val="lv-LV"/>
              </w:rPr>
            </w:pPr>
            <w:r w:rsidRPr="00095888">
              <w:rPr>
                <w:rFonts w:asciiTheme="majorBidi" w:hAnsiTheme="majorBidi" w:cstheme="majorBidi"/>
                <w:lang w:val="lv-LV"/>
              </w:rPr>
              <w:t>TIKS ĪSTENOTS MĀCĪBU GADA LAIKĀ</w:t>
            </w:r>
          </w:p>
        </w:tc>
      </w:tr>
      <w:tr w:rsidR="00E07CAD" w:rsidRPr="00DA1ACA" w14:paraId="511E39AF" w14:textId="77777777" w:rsidTr="00F65E3C">
        <w:tc>
          <w:tcPr>
            <w:tcW w:w="3261" w:type="dxa"/>
          </w:tcPr>
          <w:p w14:paraId="2F53BCBD" w14:textId="77777777" w:rsidR="00E07CAD" w:rsidRPr="00095888" w:rsidRDefault="00E07CAD" w:rsidP="00E07CAD">
            <w:pPr>
              <w:pStyle w:val="ListParagraph"/>
              <w:ind w:left="0"/>
              <w:jc w:val="center"/>
              <w:rPr>
                <w:rFonts w:ascii="Times New Roman" w:hAnsi="Times New Roman" w:cs="Times New Roman"/>
                <w:lang w:val="lv-LV"/>
              </w:rPr>
            </w:pPr>
          </w:p>
        </w:tc>
        <w:tc>
          <w:tcPr>
            <w:tcW w:w="4961" w:type="dxa"/>
          </w:tcPr>
          <w:p w14:paraId="47C0F328" w14:textId="77777777" w:rsidR="006C3588" w:rsidRPr="00095888" w:rsidRDefault="00E07CAD">
            <w:pPr>
              <w:pStyle w:val="ListParagraph"/>
              <w:numPr>
                <w:ilvl w:val="0"/>
                <w:numId w:val="22"/>
              </w:numPr>
              <w:rPr>
                <w:rFonts w:ascii="Times New Roman" w:hAnsi="Times New Roman" w:cs="Times New Roman"/>
                <w:lang w:val="lv-LV"/>
              </w:rPr>
            </w:pPr>
            <w:r w:rsidRPr="00095888">
              <w:rPr>
                <w:rFonts w:ascii="Times New Roman" w:hAnsi="Times New Roman" w:cs="Times New Roman"/>
                <w:lang w:val="lv-LV"/>
              </w:rPr>
              <w:t>kvantitatīvi</w:t>
            </w:r>
          </w:p>
          <w:p w14:paraId="3A7C72CE" w14:textId="520DCF2D" w:rsidR="006C3588" w:rsidRPr="00095888" w:rsidRDefault="006C3588" w:rsidP="006C3588">
            <w:pPr>
              <w:rPr>
                <w:rFonts w:ascii="Times New Roman" w:hAnsi="Times New Roman" w:cs="Times New Roman"/>
                <w:lang w:val="lv-LV"/>
              </w:rPr>
            </w:pPr>
            <w:r w:rsidRPr="00095888">
              <w:rPr>
                <w:rFonts w:ascii="Times New Roman" w:hAnsi="Times New Roman" w:cs="Times New Roman"/>
                <w:lang w:val="lv-LV"/>
              </w:rPr>
              <w:t>Skolā valda emocionāli, fiziski un psiholoģiski droša, labvēlīga, patīkama un iekļaujoša vide, kas motivē mācīties, palīdzēt, uzzināt, attīstīt.</w:t>
            </w:r>
          </w:p>
        </w:tc>
        <w:tc>
          <w:tcPr>
            <w:tcW w:w="2551" w:type="dxa"/>
          </w:tcPr>
          <w:p w14:paraId="534D2200" w14:textId="1AD40B90" w:rsidR="00E07CAD" w:rsidRPr="00095888" w:rsidRDefault="00644D27" w:rsidP="00E07CAD">
            <w:pPr>
              <w:pStyle w:val="ListParagraph"/>
              <w:ind w:left="0"/>
              <w:jc w:val="center"/>
              <w:rPr>
                <w:rFonts w:ascii="Times New Roman" w:hAnsi="Times New Roman" w:cs="Times New Roman"/>
                <w:lang w:val="lv-LV"/>
              </w:rPr>
            </w:pPr>
            <w:r w:rsidRPr="00095888">
              <w:rPr>
                <w:rFonts w:asciiTheme="majorBidi" w:hAnsiTheme="majorBidi" w:cstheme="majorBidi"/>
                <w:lang w:val="lv-LV"/>
              </w:rPr>
              <w:t>TIKS ĪSTENOTS MĀCĪBU GADA LAIKĀ</w:t>
            </w:r>
          </w:p>
        </w:tc>
      </w:tr>
      <w:tr w:rsidR="00E07CAD" w:rsidRPr="00DA1ACA" w14:paraId="6ADC3230" w14:textId="77777777" w:rsidTr="00F65E3C">
        <w:tc>
          <w:tcPr>
            <w:tcW w:w="3261" w:type="dxa"/>
          </w:tcPr>
          <w:p w14:paraId="414C8783" w14:textId="3A098E48" w:rsidR="00E07CAD" w:rsidRPr="00095888" w:rsidRDefault="00E07CAD" w:rsidP="00E07CAD">
            <w:pPr>
              <w:pStyle w:val="ListParagraph"/>
              <w:ind w:left="0"/>
              <w:jc w:val="center"/>
              <w:rPr>
                <w:rFonts w:ascii="Times New Roman" w:hAnsi="Times New Roman" w:cs="Times New Roman"/>
                <w:lang w:val="lv-LV"/>
              </w:rPr>
            </w:pPr>
            <w:r w:rsidRPr="00095888">
              <w:rPr>
                <w:rFonts w:ascii="Times New Roman" w:hAnsi="Times New Roman" w:cs="Times New Roman"/>
                <w:lang w:val="lv-LV"/>
              </w:rPr>
              <w:t>Informācijas un komunikācijas tehnoloģiju izmantošanas prasmju pilnveidošana</w:t>
            </w:r>
          </w:p>
        </w:tc>
        <w:tc>
          <w:tcPr>
            <w:tcW w:w="4961" w:type="dxa"/>
          </w:tcPr>
          <w:p w14:paraId="1B8FB4B5" w14:textId="731449E2" w:rsidR="00E07CAD" w:rsidRPr="00095888" w:rsidRDefault="00E07CAD">
            <w:pPr>
              <w:pStyle w:val="ListParagraph"/>
              <w:numPr>
                <w:ilvl w:val="0"/>
                <w:numId w:val="24"/>
              </w:numPr>
              <w:rPr>
                <w:rFonts w:asciiTheme="majorBidi" w:hAnsiTheme="majorBidi" w:cstheme="majorBidi"/>
                <w:lang w:val="lv-LV"/>
              </w:rPr>
            </w:pPr>
            <w:r w:rsidRPr="00095888">
              <w:rPr>
                <w:rFonts w:asciiTheme="majorBidi" w:hAnsiTheme="majorBidi" w:cstheme="majorBidi"/>
                <w:lang w:val="lv-LV"/>
              </w:rPr>
              <w:t>kvalitatīvi</w:t>
            </w:r>
          </w:p>
          <w:p w14:paraId="5D427D4B" w14:textId="1115760A" w:rsidR="00AA52CF" w:rsidRPr="00095888" w:rsidRDefault="004C6E86" w:rsidP="00AA52CF">
            <w:pPr>
              <w:jc w:val="both"/>
              <w:rPr>
                <w:rFonts w:asciiTheme="majorBidi" w:hAnsiTheme="majorBidi" w:cstheme="majorBidi"/>
                <w:lang w:val="lv-LV"/>
              </w:rPr>
            </w:pPr>
            <w:r>
              <w:rPr>
                <w:rFonts w:asciiTheme="majorBidi" w:hAnsiTheme="majorBidi" w:cstheme="majorBidi"/>
                <w:lang w:val="lv-LV"/>
              </w:rPr>
              <w:t>100% i</w:t>
            </w:r>
            <w:r w:rsidR="00AA52CF" w:rsidRPr="00095888">
              <w:rPr>
                <w:rFonts w:asciiTheme="majorBidi" w:hAnsiTheme="majorBidi" w:cstheme="majorBidi"/>
                <w:lang w:val="lv-LV"/>
              </w:rPr>
              <w:t xml:space="preserve">zglītojamajiem jāattīsta </w:t>
            </w:r>
            <w:proofErr w:type="spellStart"/>
            <w:r w:rsidR="00AA52CF" w:rsidRPr="00095888">
              <w:rPr>
                <w:rFonts w:asciiTheme="majorBidi" w:hAnsiTheme="majorBidi" w:cstheme="majorBidi"/>
                <w:lang w:val="lv-LV"/>
              </w:rPr>
              <w:t>pašvadītas</w:t>
            </w:r>
            <w:proofErr w:type="spellEnd"/>
            <w:r w:rsidR="00AA52CF" w:rsidRPr="00095888">
              <w:rPr>
                <w:rFonts w:asciiTheme="majorBidi" w:hAnsiTheme="majorBidi" w:cstheme="majorBidi"/>
                <w:lang w:val="lv-LV"/>
              </w:rPr>
              <w:t xml:space="preserve"> mācīšanās prasmes. Skolēns, izmantojot informācijas tehnoloģijas, spēj iesaistīties savu mācīšanās mērķu izvēlē, to sasniegšanā, sasniegtā demonstrēšanā, kā arī refleksijā par savu mācību procesu.</w:t>
            </w:r>
          </w:p>
          <w:p w14:paraId="2FF77AD1" w14:textId="1001BFA1" w:rsidR="00F65E3C" w:rsidRPr="00095888" w:rsidRDefault="00F65E3C" w:rsidP="00AA52CF">
            <w:pPr>
              <w:jc w:val="both"/>
              <w:rPr>
                <w:rFonts w:asciiTheme="majorBidi" w:hAnsiTheme="majorBidi" w:cstheme="majorBidi"/>
                <w:lang w:val="lv-LV"/>
              </w:rPr>
            </w:pPr>
            <w:r w:rsidRPr="00095888">
              <w:rPr>
                <w:rFonts w:asciiTheme="majorBidi" w:hAnsiTheme="majorBidi" w:cstheme="majorBidi"/>
                <w:lang w:val="lv-LV"/>
              </w:rPr>
              <w:t>Izglītojamajiem jāattīsta komunikācijas un prezentācijas prasmes. Skolēni, izmantojot dažādus IT rīkus, platformas un digitālos medijus, atbilstoši izvirzītajiem mērķiem komunicē un prezentē sava mācību darba rezultātus.</w:t>
            </w:r>
          </w:p>
        </w:tc>
        <w:tc>
          <w:tcPr>
            <w:tcW w:w="2551" w:type="dxa"/>
          </w:tcPr>
          <w:p w14:paraId="442F6FAE" w14:textId="792EAACC" w:rsidR="00E07CAD" w:rsidRPr="00095888" w:rsidRDefault="00644D27" w:rsidP="00E07CAD">
            <w:pPr>
              <w:pStyle w:val="ListParagraph"/>
              <w:ind w:left="0"/>
              <w:jc w:val="center"/>
              <w:rPr>
                <w:rFonts w:ascii="Times New Roman" w:hAnsi="Times New Roman" w:cs="Times New Roman"/>
                <w:lang w:val="lv-LV"/>
              </w:rPr>
            </w:pPr>
            <w:r w:rsidRPr="00095888">
              <w:rPr>
                <w:rFonts w:asciiTheme="majorBidi" w:hAnsiTheme="majorBidi" w:cstheme="majorBidi"/>
                <w:lang w:val="lv-LV"/>
              </w:rPr>
              <w:t>TIKS ĪSTENOTS MĀCĪBU GADA LAIKĀ</w:t>
            </w:r>
          </w:p>
        </w:tc>
      </w:tr>
      <w:tr w:rsidR="00E07CAD" w:rsidRPr="00DA1ACA" w14:paraId="0D0DC0B0" w14:textId="77777777" w:rsidTr="00F65E3C">
        <w:tc>
          <w:tcPr>
            <w:tcW w:w="3261" w:type="dxa"/>
          </w:tcPr>
          <w:p w14:paraId="7482CFE1" w14:textId="77777777" w:rsidR="00E07CAD" w:rsidRPr="00095888" w:rsidRDefault="00E07CAD" w:rsidP="00E07CAD">
            <w:pPr>
              <w:pStyle w:val="ListParagraph"/>
              <w:ind w:left="0"/>
              <w:jc w:val="center"/>
              <w:rPr>
                <w:rFonts w:ascii="Times New Roman" w:hAnsi="Times New Roman" w:cs="Times New Roman"/>
                <w:lang w:val="lv-LV"/>
              </w:rPr>
            </w:pPr>
          </w:p>
        </w:tc>
        <w:tc>
          <w:tcPr>
            <w:tcW w:w="4961" w:type="dxa"/>
          </w:tcPr>
          <w:p w14:paraId="3838775E" w14:textId="694815B5" w:rsidR="00E07CAD" w:rsidRPr="00095888" w:rsidRDefault="00E07CAD">
            <w:pPr>
              <w:pStyle w:val="ListParagraph"/>
              <w:numPr>
                <w:ilvl w:val="0"/>
                <w:numId w:val="24"/>
              </w:numPr>
              <w:rPr>
                <w:rFonts w:ascii="Times New Roman" w:hAnsi="Times New Roman" w:cs="Times New Roman"/>
                <w:lang w:val="lv-LV"/>
              </w:rPr>
            </w:pPr>
            <w:r w:rsidRPr="00095888">
              <w:rPr>
                <w:rFonts w:ascii="Times New Roman" w:hAnsi="Times New Roman" w:cs="Times New Roman"/>
                <w:lang w:val="lv-LV"/>
              </w:rPr>
              <w:t>kvantitatīvi</w:t>
            </w:r>
          </w:p>
          <w:p w14:paraId="596DE864" w14:textId="041C6094" w:rsidR="00F65E3C" w:rsidRPr="00095888" w:rsidRDefault="00F65E3C" w:rsidP="00F65E3C">
            <w:pPr>
              <w:jc w:val="both"/>
              <w:rPr>
                <w:rFonts w:asciiTheme="majorBidi" w:hAnsiTheme="majorBidi" w:cstheme="majorBidi"/>
                <w:lang w:val="lv-LV"/>
              </w:rPr>
            </w:pPr>
            <w:r w:rsidRPr="00095888">
              <w:rPr>
                <w:rFonts w:asciiTheme="majorBidi" w:hAnsiTheme="majorBidi" w:cstheme="majorBidi"/>
                <w:lang w:val="lv-LV"/>
              </w:rPr>
              <w:t>ITK lietojums mācību procesā palielina skolēnu motivāciju iesaistīties mācību procesā, attīsta digitālās prasmes, nodrošina patstāvīgu mācīšanos un veicina savstarpējo sadarbību. Skolēni uzņemas lielāku atbildību par mācīšanos, jo, izmantojot IT, viņi var mācīties savā tempā, atbilstoši viņu vēlmēm un vajadzībām Skolotājiem ir vieglāk diferencēt mācību procesu, strādājot gan ar talantīgiem skolēniem, gan skolēniem ar mācīšanās grūtībām, kā arī ar skolēniem ar speciālām vajadzībām.</w:t>
            </w:r>
          </w:p>
        </w:tc>
        <w:tc>
          <w:tcPr>
            <w:tcW w:w="2551" w:type="dxa"/>
          </w:tcPr>
          <w:p w14:paraId="687935B1" w14:textId="4DFFF8D5" w:rsidR="00E07CAD" w:rsidRPr="00095888" w:rsidRDefault="00644D27" w:rsidP="00E07CAD">
            <w:pPr>
              <w:pStyle w:val="ListParagraph"/>
              <w:ind w:left="0"/>
              <w:jc w:val="center"/>
              <w:rPr>
                <w:rFonts w:ascii="Times New Roman" w:hAnsi="Times New Roman" w:cs="Times New Roman"/>
                <w:lang w:val="lv-LV"/>
              </w:rPr>
            </w:pPr>
            <w:r w:rsidRPr="00095888">
              <w:rPr>
                <w:rFonts w:asciiTheme="majorBidi" w:hAnsiTheme="majorBidi" w:cstheme="majorBidi"/>
                <w:lang w:val="lv-LV"/>
              </w:rPr>
              <w:t>TIKS ĪSTENOTS MĀCĪBU GADA LAIKĀ</w:t>
            </w:r>
          </w:p>
        </w:tc>
      </w:tr>
      <w:tr w:rsidR="00F65E3C" w:rsidRPr="00DA1ACA" w14:paraId="68639D75" w14:textId="77777777" w:rsidTr="00F65E3C">
        <w:tc>
          <w:tcPr>
            <w:tcW w:w="3261" w:type="dxa"/>
          </w:tcPr>
          <w:p w14:paraId="79B314D6" w14:textId="41FEC4B6" w:rsidR="00F65E3C" w:rsidRPr="00095888" w:rsidRDefault="00F65E3C" w:rsidP="00F65E3C">
            <w:pPr>
              <w:pStyle w:val="ListParagraph"/>
              <w:ind w:left="0"/>
              <w:jc w:val="center"/>
              <w:rPr>
                <w:rFonts w:ascii="Times New Roman" w:hAnsi="Times New Roman" w:cs="Times New Roman"/>
                <w:lang w:val="lv-LV"/>
              </w:rPr>
            </w:pPr>
            <w:r w:rsidRPr="00095888">
              <w:rPr>
                <w:rFonts w:ascii="Times New Roman" w:hAnsi="Times New Roman" w:cs="Times New Roman"/>
                <w:lang w:val="lv-LV"/>
              </w:rPr>
              <w:t>Lasītprasmes un tekstpratības veicināšana atbilstoši vecumposmam</w:t>
            </w:r>
          </w:p>
        </w:tc>
        <w:tc>
          <w:tcPr>
            <w:tcW w:w="4961" w:type="dxa"/>
          </w:tcPr>
          <w:p w14:paraId="5D3B7599" w14:textId="4D1B5396" w:rsidR="00F65E3C" w:rsidRPr="00095888" w:rsidRDefault="00F65E3C">
            <w:pPr>
              <w:pStyle w:val="ListParagraph"/>
              <w:numPr>
                <w:ilvl w:val="0"/>
                <w:numId w:val="25"/>
              </w:numPr>
              <w:rPr>
                <w:rFonts w:ascii="Times New Roman" w:hAnsi="Times New Roman" w:cs="Times New Roman"/>
                <w:lang w:val="lv-LV"/>
              </w:rPr>
            </w:pPr>
            <w:r w:rsidRPr="00095888">
              <w:rPr>
                <w:rFonts w:ascii="Times New Roman" w:hAnsi="Times New Roman" w:cs="Times New Roman"/>
                <w:lang w:val="lv-LV"/>
              </w:rPr>
              <w:t>kvalitatīvi</w:t>
            </w:r>
          </w:p>
          <w:p w14:paraId="477BC266" w14:textId="673AC9BC" w:rsidR="00C7740E" w:rsidRPr="00095888" w:rsidRDefault="0003462F" w:rsidP="00C7740E">
            <w:pPr>
              <w:jc w:val="both"/>
              <w:rPr>
                <w:rFonts w:asciiTheme="majorBidi" w:hAnsiTheme="majorBidi" w:cstheme="majorBidi"/>
                <w:lang w:val="lv-LV"/>
              </w:rPr>
            </w:pPr>
            <w:r w:rsidRPr="00095888">
              <w:rPr>
                <w:rFonts w:asciiTheme="majorBidi" w:hAnsiTheme="majorBidi" w:cstheme="majorBidi"/>
                <w:lang w:val="lv-LV"/>
              </w:rPr>
              <w:t xml:space="preserve">Vispārējās vidējās izglītības standartā ir uzsvērta komunikatīvā, valodas un </w:t>
            </w:r>
            <w:proofErr w:type="spellStart"/>
            <w:r w:rsidRPr="00095888">
              <w:rPr>
                <w:rFonts w:asciiTheme="majorBidi" w:hAnsiTheme="majorBidi" w:cstheme="majorBidi"/>
                <w:lang w:val="lv-LV"/>
              </w:rPr>
              <w:t>sociokultūras</w:t>
            </w:r>
            <w:proofErr w:type="spellEnd"/>
            <w:r w:rsidRPr="00095888">
              <w:rPr>
                <w:rFonts w:asciiTheme="majorBidi" w:hAnsiTheme="majorBidi" w:cstheme="majorBidi"/>
                <w:lang w:val="lv-LV"/>
              </w:rPr>
              <w:t xml:space="preserve"> kompetence, kas nav sasniedzama bez tekstpratības, kura tiek attīstīta visos skolas mācību posmos.</w:t>
            </w:r>
            <w:r w:rsidR="00C7740E" w:rsidRPr="00095888">
              <w:rPr>
                <w:rFonts w:asciiTheme="majorBidi" w:hAnsiTheme="majorBidi" w:cstheme="majorBidi"/>
                <w:lang w:val="lv-LV"/>
              </w:rPr>
              <w:t xml:space="preserve"> </w:t>
            </w:r>
          </w:p>
          <w:p w14:paraId="5E11105A" w14:textId="77777777" w:rsidR="00C7740E" w:rsidRPr="00095888" w:rsidRDefault="00C7740E" w:rsidP="00C7740E">
            <w:pPr>
              <w:jc w:val="both"/>
              <w:rPr>
                <w:rFonts w:asciiTheme="majorBidi" w:hAnsiTheme="majorBidi" w:cstheme="majorBidi"/>
                <w:lang w:val="lv-LV"/>
              </w:rPr>
            </w:pPr>
            <w:r w:rsidRPr="00095888">
              <w:rPr>
                <w:rFonts w:asciiTheme="majorBidi" w:hAnsiTheme="majorBidi" w:cstheme="majorBidi"/>
                <w:lang w:val="lv-LV"/>
              </w:rPr>
              <w:t>Lai tekstpratība kļūtu par apgūtu prasmi, skolēnam jāvecina un jānostiprina šādas prasmes:</w:t>
            </w:r>
          </w:p>
          <w:p w14:paraId="71008634" w14:textId="77777777" w:rsidR="00C7740E" w:rsidRPr="00095888" w:rsidRDefault="00C7740E">
            <w:pPr>
              <w:pStyle w:val="ListParagraph"/>
              <w:numPr>
                <w:ilvl w:val="0"/>
                <w:numId w:val="26"/>
              </w:numPr>
              <w:jc w:val="both"/>
              <w:rPr>
                <w:rFonts w:asciiTheme="majorBidi" w:hAnsiTheme="majorBidi" w:cstheme="majorBidi"/>
                <w:lang w:val="lv-LV"/>
              </w:rPr>
            </w:pPr>
            <w:r w:rsidRPr="00095888">
              <w:rPr>
                <w:rFonts w:asciiTheme="majorBidi" w:hAnsiTheme="majorBidi" w:cstheme="majorBidi"/>
                <w:lang w:val="lv-LV"/>
              </w:rPr>
              <w:t xml:space="preserve">prasme atrast svarīgāko informācijā, pārfrāzēt to, kā arī veikt pierakstus; </w:t>
            </w:r>
          </w:p>
          <w:p w14:paraId="1CCCCE44" w14:textId="77777777" w:rsidR="00C7740E" w:rsidRPr="00095888" w:rsidRDefault="00C7740E">
            <w:pPr>
              <w:pStyle w:val="ListParagraph"/>
              <w:numPr>
                <w:ilvl w:val="0"/>
                <w:numId w:val="26"/>
              </w:numPr>
              <w:jc w:val="both"/>
              <w:rPr>
                <w:rFonts w:asciiTheme="majorBidi" w:hAnsiTheme="majorBidi" w:cstheme="majorBidi"/>
                <w:lang w:val="lv-LV"/>
              </w:rPr>
            </w:pPr>
            <w:r w:rsidRPr="00095888">
              <w:rPr>
                <w:rFonts w:asciiTheme="majorBidi" w:hAnsiTheme="majorBidi" w:cstheme="majorBidi"/>
                <w:lang w:val="lv-LV"/>
              </w:rPr>
              <w:t xml:space="preserve">prasme raksturot personu, notikumu, parādību vai procesu; </w:t>
            </w:r>
          </w:p>
          <w:p w14:paraId="5D1751C0" w14:textId="77777777" w:rsidR="00C7740E" w:rsidRPr="00095888" w:rsidRDefault="00C7740E">
            <w:pPr>
              <w:pStyle w:val="ListParagraph"/>
              <w:numPr>
                <w:ilvl w:val="0"/>
                <w:numId w:val="26"/>
              </w:numPr>
              <w:jc w:val="both"/>
              <w:rPr>
                <w:rFonts w:asciiTheme="majorBidi" w:hAnsiTheme="majorBidi" w:cstheme="majorBidi"/>
                <w:lang w:val="lv-LV"/>
              </w:rPr>
            </w:pPr>
            <w:r w:rsidRPr="00095888">
              <w:rPr>
                <w:rFonts w:asciiTheme="majorBidi" w:hAnsiTheme="majorBidi" w:cstheme="majorBidi"/>
                <w:lang w:val="lv-LV"/>
              </w:rPr>
              <w:t>jāiegūst prasmes fiksēt un apzināt problēmu;</w:t>
            </w:r>
          </w:p>
          <w:p w14:paraId="44F7266C" w14:textId="77777777" w:rsidR="00C7740E" w:rsidRPr="00095888" w:rsidRDefault="00C7740E">
            <w:pPr>
              <w:pStyle w:val="ListParagraph"/>
              <w:numPr>
                <w:ilvl w:val="0"/>
                <w:numId w:val="26"/>
              </w:numPr>
              <w:jc w:val="both"/>
              <w:rPr>
                <w:rFonts w:asciiTheme="majorBidi" w:hAnsiTheme="majorBidi" w:cstheme="majorBidi"/>
                <w:lang w:val="lv-LV"/>
              </w:rPr>
            </w:pPr>
            <w:r w:rsidRPr="00095888">
              <w:rPr>
                <w:rFonts w:asciiTheme="majorBidi" w:hAnsiTheme="majorBidi" w:cstheme="majorBidi"/>
                <w:lang w:val="lv-LV"/>
              </w:rPr>
              <w:t xml:space="preserve">jāiegūst iemaņas veidot secinājumus, kopsavilkumu; </w:t>
            </w:r>
          </w:p>
          <w:p w14:paraId="0AB4A1AA" w14:textId="77777777" w:rsidR="00C7740E" w:rsidRPr="00095888" w:rsidRDefault="00C7740E">
            <w:pPr>
              <w:pStyle w:val="ListParagraph"/>
              <w:numPr>
                <w:ilvl w:val="0"/>
                <w:numId w:val="26"/>
              </w:numPr>
              <w:jc w:val="both"/>
              <w:rPr>
                <w:rFonts w:asciiTheme="majorBidi" w:hAnsiTheme="majorBidi" w:cstheme="majorBidi"/>
                <w:lang w:val="lv-LV"/>
              </w:rPr>
            </w:pPr>
            <w:r w:rsidRPr="00095888">
              <w:rPr>
                <w:rFonts w:asciiTheme="majorBidi" w:hAnsiTheme="majorBidi" w:cstheme="majorBidi"/>
                <w:lang w:val="lv-LV"/>
              </w:rPr>
              <w:t>skaidrot jaunus vārdus un terminus;</w:t>
            </w:r>
          </w:p>
          <w:p w14:paraId="4235A97A" w14:textId="77777777" w:rsidR="00C7740E" w:rsidRPr="00095888" w:rsidRDefault="00C7740E">
            <w:pPr>
              <w:pStyle w:val="ListParagraph"/>
              <w:numPr>
                <w:ilvl w:val="0"/>
                <w:numId w:val="26"/>
              </w:numPr>
              <w:jc w:val="both"/>
              <w:rPr>
                <w:rFonts w:asciiTheme="majorBidi" w:hAnsiTheme="majorBidi" w:cstheme="majorBidi"/>
                <w:lang w:val="lv-LV"/>
              </w:rPr>
            </w:pPr>
            <w:r w:rsidRPr="00095888">
              <w:rPr>
                <w:rFonts w:asciiTheme="majorBidi" w:hAnsiTheme="majorBidi" w:cstheme="majorBidi"/>
                <w:lang w:val="lv-LV"/>
              </w:rPr>
              <w:t>apgūt pareizrunu;</w:t>
            </w:r>
          </w:p>
          <w:p w14:paraId="387A7C97" w14:textId="77777777" w:rsidR="00C7740E" w:rsidRPr="00095888" w:rsidRDefault="00C7740E">
            <w:pPr>
              <w:pStyle w:val="ListParagraph"/>
              <w:numPr>
                <w:ilvl w:val="0"/>
                <w:numId w:val="26"/>
              </w:numPr>
              <w:jc w:val="both"/>
              <w:rPr>
                <w:rFonts w:ascii="Times New Roman" w:hAnsi="Times New Roman" w:cs="Times New Roman"/>
                <w:lang w:val="lv-LV"/>
              </w:rPr>
            </w:pPr>
            <w:r w:rsidRPr="00095888">
              <w:rPr>
                <w:rFonts w:asciiTheme="majorBidi" w:hAnsiTheme="majorBidi" w:cstheme="majorBidi"/>
                <w:lang w:val="lv-LV"/>
              </w:rPr>
              <w:t>aktivizēt iegaumēšanu.</w:t>
            </w:r>
            <w:r w:rsidRPr="00095888">
              <w:rPr>
                <w:lang w:val="lv-LV"/>
              </w:rPr>
              <w:t xml:space="preserve"> </w:t>
            </w:r>
          </w:p>
          <w:p w14:paraId="52A317A4"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Lasīšanai un tekstpratības apguvei būtu sniedzami teksti, kas: </w:t>
            </w:r>
          </w:p>
          <w:p w14:paraId="7BA6031D"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lastRenderedPageBreak/>
              <w:t xml:space="preserve">- saistoši un interesanti jaunajai paaudzei; - zinātniski, sistēmiski un ticami; </w:t>
            </w:r>
          </w:p>
          <w:p w14:paraId="656BDEF6"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 sniegtu informāciju par tagadnes norisēm dažādās dzīves jomās; </w:t>
            </w:r>
          </w:p>
          <w:p w14:paraId="45C59654"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 iepazīstinātu mācāmos ar dažādu laiku daiļliteratūru, bagātinot cilvēka emocionālo dzīvi, veidotu prasmi līdzpārdzīvot; </w:t>
            </w:r>
          </w:p>
          <w:p w14:paraId="4C23A75E"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 ietvertu informāciju par karjeras iespējām; </w:t>
            </w:r>
          </w:p>
          <w:p w14:paraId="27DE20A7"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 būtu saistīti ar nākotnes darba sfēru; </w:t>
            </w:r>
          </w:p>
          <w:p w14:paraId="3DD43ED2"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 atrodami dažādos formātos; </w:t>
            </w:r>
          </w:p>
          <w:p w14:paraId="0A9D5FE0" w14:textId="77777777"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 radītu paraugu savu tekstu veidošanai, tas ir, nodrošinātu tekstveides iemaņu ieguvi; </w:t>
            </w:r>
          </w:p>
          <w:p w14:paraId="476319C0" w14:textId="2730CFAD" w:rsidR="003159FF" w:rsidRPr="00095888" w:rsidRDefault="003159FF" w:rsidP="003159FF">
            <w:pPr>
              <w:jc w:val="both"/>
              <w:rPr>
                <w:rFonts w:asciiTheme="majorBidi" w:hAnsiTheme="majorBidi" w:cstheme="majorBidi"/>
                <w:lang w:val="lv-LV"/>
              </w:rPr>
            </w:pPr>
            <w:r w:rsidRPr="00095888">
              <w:rPr>
                <w:rFonts w:asciiTheme="majorBidi" w:hAnsiTheme="majorBidi" w:cstheme="majorBidi"/>
                <w:lang w:val="lv-LV"/>
              </w:rPr>
              <w:t xml:space="preserve">- informētu par cilvēka patību, viņa attiecībām ar citiem un pasauli; </w:t>
            </w:r>
          </w:p>
          <w:p w14:paraId="66334037" w14:textId="10487953" w:rsidR="003159FF" w:rsidRPr="00095888" w:rsidRDefault="003159FF" w:rsidP="003159FF">
            <w:pPr>
              <w:jc w:val="both"/>
              <w:rPr>
                <w:rFonts w:ascii="Times New Roman" w:hAnsi="Times New Roman" w:cs="Times New Roman"/>
                <w:lang w:val="lv-LV"/>
              </w:rPr>
            </w:pPr>
            <w:r w:rsidRPr="00095888">
              <w:rPr>
                <w:rFonts w:asciiTheme="majorBidi" w:hAnsiTheme="majorBidi" w:cstheme="majorBidi"/>
                <w:lang w:val="lv-LV"/>
              </w:rPr>
              <w:t>- paplašinātu lasītāja redzesloku u.tml.</w:t>
            </w:r>
          </w:p>
        </w:tc>
        <w:tc>
          <w:tcPr>
            <w:tcW w:w="2551" w:type="dxa"/>
          </w:tcPr>
          <w:p w14:paraId="57335C2A" w14:textId="127C3FC6" w:rsidR="00F65E3C" w:rsidRPr="00095888" w:rsidRDefault="00F65E3C" w:rsidP="00F65E3C">
            <w:pPr>
              <w:pStyle w:val="ListParagraph"/>
              <w:ind w:left="0"/>
              <w:jc w:val="center"/>
              <w:rPr>
                <w:rFonts w:asciiTheme="majorBidi" w:hAnsiTheme="majorBidi" w:cstheme="majorBidi"/>
                <w:lang w:val="lv-LV"/>
              </w:rPr>
            </w:pPr>
            <w:r w:rsidRPr="00095888">
              <w:rPr>
                <w:rFonts w:asciiTheme="majorBidi" w:hAnsiTheme="majorBidi" w:cstheme="majorBidi"/>
                <w:lang w:val="lv-LV"/>
              </w:rPr>
              <w:lastRenderedPageBreak/>
              <w:t>TIKS ĪSTENOTS MĀCĪBU GADA LAIKĀ</w:t>
            </w:r>
          </w:p>
        </w:tc>
      </w:tr>
      <w:tr w:rsidR="00F65E3C" w:rsidRPr="00DA1ACA" w14:paraId="0D8C22BE" w14:textId="77777777" w:rsidTr="00F65E3C">
        <w:tc>
          <w:tcPr>
            <w:tcW w:w="3261" w:type="dxa"/>
          </w:tcPr>
          <w:p w14:paraId="02D21065" w14:textId="77777777" w:rsidR="00F65E3C" w:rsidRPr="00095888" w:rsidRDefault="00F65E3C" w:rsidP="00F65E3C">
            <w:pPr>
              <w:pStyle w:val="ListParagraph"/>
              <w:ind w:left="0"/>
              <w:jc w:val="center"/>
              <w:rPr>
                <w:rFonts w:ascii="Times New Roman" w:hAnsi="Times New Roman" w:cs="Times New Roman"/>
                <w:lang w:val="lv-LV"/>
              </w:rPr>
            </w:pPr>
          </w:p>
        </w:tc>
        <w:tc>
          <w:tcPr>
            <w:tcW w:w="4961" w:type="dxa"/>
          </w:tcPr>
          <w:p w14:paraId="4BB1E3B1" w14:textId="0278E6CE" w:rsidR="00F65E3C" w:rsidRPr="00095888" w:rsidRDefault="00F65E3C">
            <w:pPr>
              <w:pStyle w:val="ListParagraph"/>
              <w:numPr>
                <w:ilvl w:val="0"/>
                <w:numId w:val="25"/>
              </w:numPr>
              <w:rPr>
                <w:rFonts w:ascii="Times New Roman" w:hAnsi="Times New Roman" w:cs="Times New Roman"/>
                <w:lang w:val="lv-LV"/>
              </w:rPr>
            </w:pPr>
            <w:r w:rsidRPr="00095888">
              <w:rPr>
                <w:rFonts w:ascii="Times New Roman" w:hAnsi="Times New Roman" w:cs="Times New Roman"/>
                <w:lang w:val="lv-LV"/>
              </w:rPr>
              <w:t>kvantitatīvi</w:t>
            </w:r>
          </w:p>
          <w:p w14:paraId="4FCBB3CE" w14:textId="2C7946A3" w:rsidR="00C7740E" w:rsidRPr="00095888" w:rsidRDefault="00202ABB" w:rsidP="008F0406">
            <w:pPr>
              <w:rPr>
                <w:rFonts w:ascii="Times New Roman" w:hAnsi="Times New Roman" w:cs="Times New Roman"/>
                <w:lang w:val="lv-LV"/>
              </w:rPr>
            </w:pPr>
            <w:r w:rsidRPr="00095888">
              <w:rPr>
                <w:rFonts w:asciiTheme="majorBidi" w:hAnsiTheme="majorBidi" w:cstheme="majorBidi"/>
                <w:lang w:val="lv-LV"/>
              </w:rPr>
              <w:t>Panākta pozitīva attieksme pret lasīšanu pirmsskolā, tas būs</w:t>
            </w:r>
            <w:proofErr w:type="gramStart"/>
            <w:r w:rsidRPr="00095888">
              <w:rPr>
                <w:rFonts w:asciiTheme="majorBidi" w:hAnsiTheme="majorBidi" w:cstheme="majorBidi"/>
                <w:lang w:val="lv-LV"/>
              </w:rPr>
              <w:t xml:space="preserve">  </w:t>
            </w:r>
            <w:proofErr w:type="gramEnd"/>
            <w:r w:rsidRPr="00095888">
              <w:rPr>
                <w:rFonts w:asciiTheme="majorBidi" w:hAnsiTheme="majorBidi" w:cstheme="majorBidi"/>
                <w:lang w:val="lv-LV"/>
              </w:rPr>
              <w:t>pamats lasītprasmes attīstībai skolas gados un mūžizglītības procesā.</w:t>
            </w:r>
          </w:p>
        </w:tc>
        <w:tc>
          <w:tcPr>
            <w:tcW w:w="2551" w:type="dxa"/>
          </w:tcPr>
          <w:p w14:paraId="54BDB9C2" w14:textId="0160D054" w:rsidR="00F65E3C" w:rsidRPr="00095888" w:rsidRDefault="00F65E3C" w:rsidP="00F65E3C">
            <w:pPr>
              <w:pStyle w:val="ListParagraph"/>
              <w:ind w:left="0"/>
              <w:jc w:val="center"/>
              <w:rPr>
                <w:rFonts w:asciiTheme="majorBidi" w:hAnsiTheme="majorBidi" w:cstheme="majorBidi"/>
                <w:lang w:val="lv-LV"/>
              </w:rPr>
            </w:pPr>
            <w:r w:rsidRPr="00095888">
              <w:rPr>
                <w:rFonts w:asciiTheme="majorBidi" w:hAnsiTheme="majorBidi" w:cstheme="majorBidi"/>
                <w:lang w:val="lv-LV"/>
              </w:rPr>
              <w:t>TIKS ĪSTENOTS MĀCĪBU GADA LAIKĀ</w:t>
            </w:r>
          </w:p>
        </w:tc>
      </w:tr>
      <w:tr w:rsidR="00F65E3C" w:rsidRPr="00095888" w14:paraId="33A8FF0D" w14:textId="77777777" w:rsidTr="00FE1DCC">
        <w:tc>
          <w:tcPr>
            <w:tcW w:w="10773" w:type="dxa"/>
            <w:gridSpan w:val="3"/>
            <w:shd w:val="clear" w:color="auto" w:fill="FBE4D5" w:themeFill="accent2" w:themeFillTint="33"/>
          </w:tcPr>
          <w:p w14:paraId="5A81766C" w14:textId="4335C9A3" w:rsidR="00F65E3C" w:rsidRPr="00095888" w:rsidRDefault="00F65E3C" w:rsidP="00F65E3C">
            <w:pPr>
              <w:pStyle w:val="ListParagraph"/>
              <w:ind w:left="0"/>
              <w:jc w:val="center"/>
              <w:rPr>
                <w:rFonts w:ascii="Times New Roman" w:hAnsi="Times New Roman" w:cs="Times New Roman"/>
                <w:lang w:val="lv-LV"/>
              </w:rPr>
            </w:pPr>
            <w:r w:rsidRPr="00095888">
              <w:rPr>
                <w:rFonts w:asciiTheme="majorBidi" w:hAnsiTheme="majorBidi" w:cstheme="majorBidi"/>
                <w:lang w:val="lv-LV"/>
              </w:rPr>
              <w:t>PIRMSSKOLAS POSMĀ</w:t>
            </w:r>
          </w:p>
        </w:tc>
      </w:tr>
      <w:tr w:rsidR="00F65E3C" w:rsidRPr="00095888" w14:paraId="6823AA90" w14:textId="77777777" w:rsidTr="00F65E3C">
        <w:tc>
          <w:tcPr>
            <w:tcW w:w="3261" w:type="dxa"/>
          </w:tcPr>
          <w:p w14:paraId="0383DA58" w14:textId="0799C821" w:rsidR="00F65E3C" w:rsidRPr="00095888" w:rsidRDefault="00F65E3C" w:rsidP="00F65E3C">
            <w:pPr>
              <w:pStyle w:val="ListParagraph"/>
              <w:ind w:left="0"/>
              <w:rPr>
                <w:rFonts w:ascii="Times New Roman" w:hAnsi="Times New Roman" w:cs="Times New Roman"/>
                <w:lang w:val="lv-LV"/>
              </w:rPr>
            </w:pPr>
            <w:r w:rsidRPr="00095888">
              <w:rPr>
                <w:rFonts w:ascii="Times New Roman" w:hAnsi="Times New Roman" w:cs="Times New Roman"/>
                <w:lang w:val="lv-LV"/>
              </w:rPr>
              <w:t>Sadarbības veicināšana ar Ogres novada pirmsskolas izglītības iestādēm</w:t>
            </w:r>
          </w:p>
        </w:tc>
        <w:tc>
          <w:tcPr>
            <w:tcW w:w="4961" w:type="dxa"/>
          </w:tcPr>
          <w:p w14:paraId="6D67E92F" w14:textId="4669930E" w:rsidR="00F65E3C" w:rsidRPr="00095888" w:rsidRDefault="00F65E3C">
            <w:pPr>
              <w:pStyle w:val="ListParagraph"/>
              <w:numPr>
                <w:ilvl w:val="0"/>
                <w:numId w:val="27"/>
              </w:numPr>
              <w:rPr>
                <w:rFonts w:ascii="Times New Roman" w:hAnsi="Times New Roman" w:cs="Times New Roman"/>
                <w:lang w:val="lv-LV"/>
              </w:rPr>
            </w:pPr>
            <w:r w:rsidRPr="00095888">
              <w:rPr>
                <w:rFonts w:ascii="Times New Roman" w:hAnsi="Times New Roman" w:cs="Times New Roman"/>
                <w:lang w:val="lv-LV"/>
              </w:rPr>
              <w:t>kvalitatīvi</w:t>
            </w:r>
          </w:p>
          <w:p w14:paraId="73F53AE6" w14:textId="0BEC92B5" w:rsidR="00767A9A" w:rsidRPr="00095888" w:rsidRDefault="00767A9A" w:rsidP="00767A9A">
            <w:pPr>
              <w:rPr>
                <w:rFonts w:ascii="Times New Roman" w:hAnsi="Times New Roman" w:cs="Times New Roman"/>
                <w:lang w:val="lv-LV"/>
              </w:rPr>
            </w:pPr>
            <w:r w:rsidRPr="00095888">
              <w:rPr>
                <w:rFonts w:ascii="Times New Roman" w:hAnsi="Times New Roman" w:cs="Times New Roman"/>
                <w:lang w:val="lv-LV"/>
              </w:rPr>
              <w:t>Tīnūžu sākumskolas pirmsskola noslēgusi vienošanos ar Ogres novada PII Strautiņš un PII Riekstiņš par sadarbības sveicināšanu.</w:t>
            </w:r>
          </w:p>
          <w:p w14:paraId="745C1092" w14:textId="517F858B" w:rsidR="004F3513" w:rsidRPr="00095888" w:rsidRDefault="00767A9A" w:rsidP="00076A78">
            <w:pPr>
              <w:jc w:val="both"/>
              <w:rPr>
                <w:rFonts w:ascii="Times New Roman" w:hAnsi="Times New Roman" w:cs="Times New Roman"/>
                <w:lang w:val="lv-LV"/>
              </w:rPr>
            </w:pPr>
            <w:r w:rsidRPr="00095888">
              <w:rPr>
                <w:rFonts w:ascii="Times New Roman" w:hAnsi="Times New Roman" w:cs="Times New Roman"/>
                <w:lang w:val="lv-LV"/>
              </w:rPr>
              <w:t>Daloties pieredzē un labās prakses piemēros</w:t>
            </w:r>
            <w:r w:rsidR="00076A78" w:rsidRPr="00095888">
              <w:rPr>
                <w:rFonts w:ascii="Times New Roman" w:hAnsi="Times New Roman" w:cs="Times New Roman"/>
                <w:lang w:val="lv-LV"/>
              </w:rPr>
              <w:t>,</w:t>
            </w:r>
            <w:r w:rsidRPr="00095888">
              <w:rPr>
                <w:rFonts w:ascii="Times New Roman" w:hAnsi="Times New Roman" w:cs="Times New Roman"/>
                <w:lang w:val="lv-LV"/>
              </w:rPr>
              <w:t xml:space="preserve"> katrs pedagogs apzinātos savu varēšanu, spētu kritiski salīdzināt un novērtēt savu pedagoģisko sniegumu. Rastu veidus kā sniegumu pilnveidot.</w:t>
            </w:r>
          </w:p>
        </w:tc>
        <w:tc>
          <w:tcPr>
            <w:tcW w:w="2551" w:type="dxa"/>
          </w:tcPr>
          <w:p w14:paraId="0AF4B07F" w14:textId="4CAB36FA" w:rsidR="00F65E3C" w:rsidRPr="00095888" w:rsidRDefault="004F3513" w:rsidP="00F65E3C">
            <w:pPr>
              <w:pStyle w:val="ListParagraph"/>
              <w:ind w:left="0"/>
              <w:rPr>
                <w:rFonts w:ascii="Times New Roman" w:hAnsi="Times New Roman" w:cs="Times New Roman"/>
                <w:lang w:val="lv-LV"/>
              </w:rPr>
            </w:pPr>
            <w:r w:rsidRPr="00095888">
              <w:rPr>
                <w:rFonts w:asciiTheme="majorBidi" w:hAnsiTheme="majorBidi" w:cstheme="majorBidi"/>
                <w:lang w:val="lv-LV"/>
              </w:rPr>
              <w:t>Uzsākts īstenot ar š.g. septembri.</w:t>
            </w:r>
          </w:p>
        </w:tc>
      </w:tr>
      <w:tr w:rsidR="00F65E3C" w:rsidRPr="00095888" w14:paraId="7F2576D4" w14:textId="77777777" w:rsidTr="00F65E3C">
        <w:tc>
          <w:tcPr>
            <w:tcW w:w="3261" w:type="dxa"/>
          </w:tcPr>
          <w:p w14:paraId="6CFC1AF8" w14:textId="77777777" w:rsidR="00F65E3C" w:rsidRPr="00095888" w:rsidRDefault="00F65E3C" w:rsidP="00F65E3C">
            <w:pPr>
              <w:pStyle w:val="ListParagraph"/>
              <w:ind w:left="0"/>
              <w:rPr>
                <w:rFonts w:ascii="Times New Roman" w:hAnsi="Times New Roman" w:cs="Times New Roman"/>
                <w:lang w:val="lv-LV"/>
              </w:rPr>
            </w:pPr>
          </w:p>
        </w:tc>
        <w:tc>
          <w:tcPr>
            <w:tcW w:w="4961" w:type="dxa"/>
          </w:tcPr>
          <w:p w14:paraId="7F18B70C" w14:textId="723337F9" w:rsidR="00F65E3C" w:rsidRPr="00095888" w:rsidRDefault="00F65E3C">
            <w:pPr>
              <w:pStyle w:val="ListParagraph"/>
              <w:numPr>
                <w:ilvl w:val="0"/>
                <w:numId w:val="27"/>
              </w:numPr>
              <w:jc w:val="both"/>
              <w:rPr>
                <w:rFonts w:asciiTheme="majorBidi" w:hAnsiTheme="majorBidi" w:cstheme="majorBidi"/>
                <w:lang w:val="lv-LV"/>
              </w:rPr>
            </w:pPr>
            <w:r w:rsidRPr="00095888">
              <w:rPr>
                <w:rFonts w:asciiTheme="majorBidi" w:hAnsiTheme="majorBidi" w:cstheme="majorBidi"/>
                <w:lang w:val="lv-LV"/>
              </w:rPr>
              <w:t>kvantitatīvi</w:t>
            </w:r>
          </w:p>
          <w:p w14:paraId="1581D33E" w14:textId="6B6C7FF0" w:rsidR="00767A9A" w:rsidRPr="00095888" w:rsidRDefault="00767A9A" w:rsidP="00767A9A">
            <w:pPr>
              <w:jc w:val="both"/>
              <w:rPr>
                <w:rFonts w:asciiTheme="majorBidi" w:hAnsiTheme="majorBidi" w:cstheme="majorBidi"/>
                <w:lang w:val="lv-LV"/>
              </w:rPr>
            </w:pPr>
            <w:r w:rsidRPr="00095888">
              <w:rPr>
                <w:rFonts w:asciiTheme="majorBidi" w:hAnsiTheme="majorBidi" w:cstheme="majorBidi"/>
                <w:lang w:val="lv-LV"/>
              </w:rPr>
              <w:t>1)</w:t>
            </w:r>
            <w:proofErr w:type="gramStart"/>
            <w:r w:rsidRPr="00095888">
              <w:rPr>
                <w:rFonts w:asciiTheme="majorBidi" w:hAnsiTheme="majorBidi" w:cstheme="majorBidi"/>
                <w:lang w:val="lv-LV"/>
              </w:rPr>
              <w:t xml:space="preserve">  </w:t>
            </w:r>
            <w:proofErr w:type="gramEnd"/>
            <w:r w:rsidRPr="00095888">
              <w:rPr>
                <w:rFonts w:asciiTheme="majorBidi" w:hAnsiTheme="majorBidi" w:cstheme="majorBidi"/>
                <w:lang w:val="lv-LV"/>
              </w:rPr>
              <w:t xml:space="preserve">dalīties pieredzē un labās prakses piemēros; </w:t>
            </w:r>
          </w:p>
          <w:p w14:paraId="30919FAE" w14:textId="77777777" w:rsidR="00767A9A" w:rsidRPr="00095888" w:rsidRDefault="00767A9A" w:rsidP="00767A9A">
            <w:pPr>
              <w:jc w:val="both"/>
              <w:rPr>
                <w:rFonts w:asciiTheme="majorBidi" w:hAnsiTheme="majorBidi" w:cstheme="majorBidi"/>
                <w:lang w:val="lv-LV"/>
              </w:rPr>
            </w:pPr>
            <w:r w:rsidRPr="00095888">
              <w:rPr>
                <w:rFonts w:asciiTheme="majorBidi" w:hAnsiTheme="majorBidi" w:cstheme="majorBidi"/>
                <w:lang w:val="lv-LV"/>
              </w:rPr>
              <w:t xml:space="preserve">2) sekmēt latviešu valodas apguves metodikas izpratni īstenošanu pirmsskolas izglītības iestādēs; </w:t>
            </w:r>
          </w:p>
          <w:p w14:paraId="5DA7ABDA" w14:textId="77777777" w:rsidR="00767A9A" w:rsidRPr="00095888" w:rsidRDefault="00767A9A" w:rsidP="00767A9A">
            <w:pPr>
              <w:jc w:val="both"/>
              <w:rPr>
                <w:rFonts w:asciiTheme="majorBidi" w:hAnsiTheme="majorBidi" w:cstheme="majorBidi"/>
                <w:lang w:val="lv-LV"/>
              </w:rPr>
            </w:pPr>
            <w:r w:rsidRPr="00095888">
              <w:rPr>
                <w:rFonts w:asciiTheme="majorBidi" w:hAnsiTheme="majorBidi" w:cstheme="majorBidi"/>
                <w:lang w:val="lv-LV"/>
              </w:rPr>
              <w:t>3) veicināt pirmsskolas pedagogu izpratni par to, kā attiecīgas mācību vides iekārtojums rosina uz patstāvīgu mācīšanos spēju attīstīšanu;</w:t>
            </w:r>
          </w:p>
          <w:p w14:paraId="1EA383FC" w14:textId="0478BBA4" w:rsidR="00767A9A" w:rsidRPr="00095888" w:rsidRDefault="00767A9A" w:rsidP="00767A9A">
            <w:pPr>
              <w:jc w:val="both"/>
              <w:rPr>
                <w:rFonts w:ascii="Times New Roman" w:hAnsi="Times New Roman" w:cs="Times New Roman"/>
                <w:lang w:val="lv-LV"/>
              </w:rPr>
            </w:pPr>
            <w:r w:rsidRPr="00095888">
              <w:rPr>
                <w:rFonts w:asciiTheme="majorBidi" w:hAnsiTheme="majorBidi" w:cstheme="majorBidi"/>
                <w:lang w:val="lv-LV"/>
              </w:rPr>
              <w:t>4) veidot platformu ilgtspējīgai sadarbībai starp pirmsskolas izglītības iestādēm.</w:t>
            </w:r>
          </w:p>
        </w:tc>
        <w:tc>
          <w:tcPr>
            <w:tcW w:w="2551" w:type="dxa"/>
          </w:tcPr>
          <w:p w14:paraId="020B1B5D" w14:textId="504CBE5A" w:rsidR="00F65E3C" w:rsidRPr="00095888" w:rsidRDefault="003D6160" w:rsidP="00F65E3C">
            <w:pPr>
              <w:pStyle w:val="ListParagraph"/>
              <w:ind w:left="0"/>
              <w:rPr>
                <w:rFonts w:ascii="Times New Roman" w:hAnsi="Times New Roman" w:cs="Times New Roman"/>
                <w:lang w:val="lv-LV"/>
              </w:rPr>
            </w:pPr>
            <w:r w:rsidRPr="00095888">
              <w:rPr>
                <w:rFonts w:asciiTheme="majorBidi" w:hAnsiTheme="majorBidi" w:cstheme="majorBidi"/>
                <w:lang w:val="lv-LV"/>
              </w:rPr>
              <w:t>Uzsākts īstenot ar š.g. septembri.</w:t>
            </w:r>
          </w:p>
        </w:tc>
      </w:tr>
      <w:tr w:rsidR="00F65E3C" w:rsidRPr="00095888" w14:paraId="0CBBB590" w14:textId="77777777" w:rsidTr="003C7217">
        <w:tc>
          <w:tcPr>
            <w:tcW w:w="10773" w:type="dxa"/>
            <w:gridSpan w:val="3"/>
            <w:shd w:val="clear" w:color="auto" w:fill="FBE4D5" w:themeFill="accent2" w:themeFillTint="33"/>
          </w:tcPr>
          <w:p w14:paraId="127AD14A" w14:textId="78379ACE" w:rsidR="00F65E3C" w:rsidRPr="00095888" w:rsidRDefault="00F65E3C" w:rsidP="00F65E3C">
            <w:pPr>
              <w:pStyle w:val="ListParagraph"/>
              <w:ind w:left="0"/>
              <w:jc w:val="center"/>
              <w:rPr>
                <w:rFonts w:ascii="Times New Roman" w:hAnsi="Times New Roman" w:cs="Times New Roman"/>
                <w:lang w:val="lv-LV"/>
              </w:rPr>
            </w:pPr>
            <w:r w:rsidRPr="00095888">
              <w:rPr>
                <w:rFonts w:asciiTheme="majorBidi" w:hAnsiTheme="majorBidi" w:cstheme="majorBidi"/>
                <w:lang w:val="lv-LV"/>
              </w:rPr>
              <w:t>SĀKUMSKOLAS POSMĀ</w:t>
            </w:r>
          </w:p>
        </w:tc>
      </w:tr>
      <w:tr w:rsidR="00F65E3C" w:rsidRPr="00DA1ACA" w14:paraId="4AF6D5CD" w14:textId="77777777" w:rsidTr="00F65E3C">
        <w:tc>
          <w:tcPr>
            <w:tcW w:w="3261" w:type="dxa"/>
          </w:tcPr>
          <w:p w14:paraId="1A0E2131" w14:textId="641C37FE" w:rsidR="00F65E3C" w:rsidRPr="00095888" w:rsidRDefault="00F65E3C" w:rsidP="00F65E3C">
            <w:pPr>
              <w:pStyle w:val="ListParagraph"/>
              <w:ind w:left="0"/>
              <w:rPr>
                <w:rFonts w:ascii="Times New Roman" w:hAnsi="Times New Roman" w:cs="Times New Roman"/>
                <w:lang w:val="lv-LV"/>
              </w:rPr>
            </w:pPr>
            <w:r w:rsidRPr="00095888">
              <w:rPr>
                <w:rFonts w:ascii="Times New Roman" w:hAnsi="Times New Roman" w:cs="Times New Roman"/>
                <w:lang w:val="lv-LV"/>
              </w:rPr>
              <w:t>Izglītojamo mācību sasniegumu vērtēšanas kārtības pilnveide</w:t>
            </w:r>
          </w:p>
        </w:tc>
        <w:tc>
          <w:tcPr>
            <w:tcW w:w="4961" w:type="dxa"/>
          </w:tcPr>
          <w:p w14:paraId="53FD99EE" w14:textId="430729B6" w:rsidR="00F65E3C" w:rsidRPr="00095888" w:rsidRDefault="00F65E3C">
            <w:pPr>
              <w:pStyle w:val="ListParagraph"/>
              <w:numPr>
                <w:ilvl w:val="0"/>
                <w:numId w:val="28"/>
              </w:numPr>
              <w:rPr>
                <w:rFonts w:ascii="Times New Roman" w:hAnsi="Times New Roman" w:cs="Times New Roman"/>
                <w:lang w:val="lv-LV"/>
              </w:rPr>
            </w:pPr>
            <w:r w:rsidRPr="00095888">
              <w:rPr>
                <w:rFonts w:ascii="Times New Roman" w:hAnsi="Times New Roman" w:cs="Times New Roman"/>
                <w:lang w:val="lv-LV"/>
              </w:rPr>
              <w:t>kvalitatīvi</w:t>
            </w:r>
          </w:p>
          <w:p w14:paraId="2B1C1E15" w14:textId="4068BDF9" w:rsidR="003D6160" w:rsidRPr="00095888" w:rsidRDefault="003D6160" w:rsidP="00AF2AF8">
            <w:pPr>
              <w:jc w:val="both"/>
              <w:rPr>
                <w:rFonts w:asciiTheme="majorBidi" w:hAnsiTheme="majorBidi" w:cstheme="majorBidi"/>
                <w:lang w:val="lv-LV"/>
              </w:rPr>
            </w:pPr>
            <w:r w:rsidRPr="00095888">
              <w:rPr>
                <w:rFonts w:asciiTheme="majorBidi" w:hAnsiTheme="majorBidi" w:cstheme="majorBidi"/>
                <w:lang w:val="lv-LV"/>
              </w:rPr>
              <w:t>Kopīgi izstrādāta izglītojamo mācību sasniegumu vērtēšanas kārtība</w:t>
            </w:r>
            <w:r w:rsidR="00AF2AF8" w:rsidRPr="00095888">
              <w:rPr>
                <w:rFonts w:asciiTheme="majorBidi" w:hAnsiTheme="majorBidi" w:cstheme="majorBidi"/>
                <w:lang w:val="lv-LV"/>
              </w:rPr>
              <w:t xml:space="preserve">, kuras mērķis ir </w:t>
            </w:r>
            <w:r w:rsidR="00AF2AF8" w:rsidRPr="00095888">
              <w:rPr>
                <w:rFonts w:asciiTheme="majorBidi" w:hAnsiTheme="majorBidi" w:cstheme="majorBidi"/>
                <w:color w:val="101718"/>
                <w:shd w:val="clear" w:color="auto" w:fill="FFFFFF"/>
                <w:lang w:val="lv-LV"/>
              </w:rPr>
              <w:t>objektīv</w:t>
            </w:r>
            <w:r w:rsidR="006C0E66" w:rsidRPr="00095888">
              <w:rPr>
                <w:rFonts w:asciiTheme="majorBidi" w:hAnsiTheme="majorBidi" w:cstheme="majorBidi"/>
                <w:color w:val="101718"/>
                <w:shd w:val="clear" w:color="auto" w:fill="FFFFFF"/>
                <w:lang w:val="lv-LV"/>
              </w:rPr>
              <w:t>s</w:t>
            </w:r>
            <w:r w:rsidR="00AF2AF8" w:rsidRPr="00095888">
              <w:rPr>
                <w:rFonts w:asciiTheme="majorBidi" w:hAnsiTheme="majorBidi" w:cstheme="majorBidi"/>
                <w:color w:val="101718"/>
                <w:shd w:val="clear" w:color="auto" w:fill="FFFFFF"/>
                <w:lang w:val="lv-LV"/>
              </w:rPr>
              <w:t xml:space="preserve"> un profesionāl</w:t>
            </w:r>
            <w:r w:rsidR="006C0E66" w:rsidRPr="00095888">
              <w:rPr>
                <w:rFonts w:asciiTheme="majorBidi" w:hAnsiTheme="majorBidi" w:cstheme="majorBidi"/>
                <w:color w:val="101718"/>
                <w:shd w:val="clear" w:color="auto" w:fill="FFFFFF"/>
                <w:lang w:val="lv-LV"/>
              </w:rPr>
              <w:t>s</w:t>
            </w:r>
            <w:r w:rsidR="00AF2AF8" w:rsidRPr="00095888">
              <w:rPr>
                <w:rFonts w:asciiTheme="majorBidi" w:hAnsiTheme="majorBidi" w:cstheme="majorBidi"/>
                <w:color w:val="101718"/>
                <w:shd w:val="clear" w:color="auto" w:fill="FFFFFF"/>
                <w:lang w:val="lv-LV"/>
              </w:rPr>
              <w:t xml:space="preserve"> </w:t>
            </w:r>
            <w:r w:rsidR="006C0E66" w:rsidRPr="00095888">
              <w:rPr>
                <w:rFonts w:asciiTheme="majorBidi" w:hAnsiTheme="majorBidi" w:cstheme="majorBidi"/>
                <w:color w:val="101718"/>
                <w:shd w:val="clear" w:color="auto" w:fill="FFFFFF"/>
                <w:lang w:val="lv-LV"/>
              </w:rPr>
              <w:t>izglītojamo</w:t>
            </w:r>
            <w:r w:rsidR="00AF2AF8" w:rsidRPr="00095888">
              <w:rPr>
                <w:rFonts w:asciiTheme="majorBidi" w:hAnsiTheme="majorBidi" w:cstheme="majorBidi"/>
                <w:color w:val="101718"/>
                <w:shd w:val="clear" w:color="auto" w:fill="FFFFFF"/>
                <w:lang w:val="lv-LV"/>
              </w:rPr>
              <w:t xml:space="preserve"> sasniegumu </w:t>
            </w:r>
            <w:r w:rsidR="006766B8" w:rsidRPr="00095888">
              <w:rPr>
                <w:rFonts w:asciiTheme="majorBidi" w:hAnsiTheme="majorBidi" w:cstheme="majorBidi"/>
                <w:color w:val="101718"/>
                <w:shd w:val="clear" w:color="auto" w:fill="FFFFFF"/>
                <w:lang w:val="lv-LV"/>
              </w:rPr>
              <w:t>novērtējums</w:t>
            </w:r>
            <w:r w:rsidR="00AF2AF8" w:rsidRPr="00095888">
              <w:rPr>
                <w:rFonts w:asciiTheme="majorBidi" w:hAnsiTheme="majorBidi" w:cstheme="majorBidi"/>
                <w:color w:val="101718"/>
                <w:shd w:val="clear" w:color="auto" w:fill="FFFFFF"/>
                <w:lang w:val="lv-LV"/>
              </w:rPr>
              <w:t xml:space="preserve">, kas sekmē katra </w:t>
            </w:r>
            <w:r w:rsidR="006C0E66" w:rsidRPr="00095888">
              <w:rPr>
                <w:rFonts w:asciiTheme="majorBidi" w:hAnsiTheme="majorBidi" w:cstheme="majorBidi"/>
                <w:color w:val="101718"/>
                <w:shd w:val="clear" w:color="auto" w:fill="FFFFFF"/>
                <w:lang w:val="lv-LV"/>
              </w:rPr>
              <w:t>izglītojamā</w:t>
            </w:r>
            <w:r w:rsidR="00AF2AF8" w:rsidRPr="00095888">
              <w:rPr>
                <w:rFonts w:asciiTheme="majorBidi" w:hAnsiTheme="majorBidi" w:cstheme="majorBidi"/>
                <w:color w:val="101718"/>
                <w:shd w:val="clear" w:color="auto" w:fill="FFFFFF"/>
                <w:lang w:val="lv-LV"/>
              </w:rPr>
              <w:t xml:space="preserve"> dzīvei nepieciešamo zināšanu un prasmju apguvi un izpratni par mācīšanās panākumiem</w:t>
            </w:r>
            <w:r w:rsidR="006C0E66" w:rsidRPr="00095888">
              <w:rPr>
                <w:rFonts w:asciiTheme="majorBidi" w:hAnsiTheme="majorBidi" w:cstheme="majorBidi"/>
                <w:color w:val="101718"/>
                <w:shd w:val="clear" w:color="auto" w:fill="FFFFFF"/>
                <w:lang w:val="lv-LV"/>
              </w:rPr>
              <w:t>.</w:t>
            </w:r>
          </w:p>
        </w:tc>
        <w:tc>
          <w:tcPr>
            <w:tcW w:w="2551" w:type="dxa"/>
          </w:tcPr>
          <w:p w14:paraId="70BAD7D4" w14:textId="062A08CD" w:rsidR="00F65E3C" w:rsidRPr="00095888" w:rsidRDefault="00F65E3C" w:rsidP="00F65E3C">
            <w:pPr>
              <w:pStyle w:val="ListParagraph"/>
              <w:ind w:left="0"/>
              <w:rPr>
                <w:rFonts w:ascii="Times New Roman" w:hAnsi="Times New Roman" w:cs="Times New Roman"/>
                <w:lang w:val="lv-LV"/>
              </w:rPr>
            </w:pPr>
            <w:r w:rsidRPr="00095888">
              <w:rPr>
                <w:rFonts w:asciiTheme="majorBidi" w:hAnsiTheme="majorBidi" w:cstheme="majorBidi"/>
                <w:lang w:val="lv-LV"/>
              </w:rPr>
              <w:t>TIKS ĪSTENOTS MĀCĪBU GADA LAIKĀ</w:t>
            </w:r>
          </w:p>
        </w:tc>
      </w:tr>
      <w:tr w:rsidR="00F65E3C" w:rsidRPr="00DA1ACA" w14:paraId="4DA4CB86" w14:textId="77777777" w:rsidTr="00F65E3C">
        <w:tc>
          <w:tcPr>
            <w:tcW w:w="3261" w:type="dxa"/>
          </w:tcPr>
          <w:p w14:paraId="4AE51AD5" w14:textId="77777777" w:rsidR="00F65E3C" w:rsidRPr="00095888" w:rsidRDefault="00F65E3C" w:rsidP="00F65E3C">
            <w:pPr>
              <w:pStyle w:val="ListParagraph"/>
              <w:ind w:left="0"/>
              <w:rPr>
                <w:rFonts w:ascii="Times New Roman" w:hAnsi="Times New Roman" w:cs="Times New Roman"/>
                <w:lang w:val="lv-LV"/>
              </w:rPr>
            </w:pPr>
          </w:p>
        </w:tc>
        <w:tc>
          <w:tcPr>
            <w:tcW w:w="4961" w:type="dxa"/>
          </w:tcPr>
          <w:p w14:paraId="5D319586" w14:textId="52420EEB" w:rsidR="00F65E3C" w:rsidRPr="00095888" w:rsidRDefault="00F65E3C">
            <w:pPr>
              <w:pStyle w:val="ListParagraph"/>
              <w:numPr>
                <w:ilvl w:val="0"/>
                <w:numId w:val="28"/>
              </w:numPr>
              <w:rPr>
                <w:rFonts w:ascii="Times New Roman" w:hAnsi="Times New Roman" w:cs="Times New Roman"/>
                <w:lang w:val="lv-LV"/>
              </w:rPr>
            </w:pPr>
            <w:r w:rsidRPr="00095888">
              <w:rPr>
                <w:rFonts w:ascii="Times New Roman" w:hAnsi="Times New Roman" w:cs="Times New Roman"/>
                <w:lang w:val="lv-LV"/>
              </w:rPr>
              <w:t>kvantitatīvi</w:t>
            </w:r>
          </w:p>
          <w:p w14:paraId="524329BB" w14:textId="222FF35B" w:rsidR="00AF2AF8" w:rsidRPr="00095888" w:rsidRDefault="002D24C7" w:rsidP="003F62E6">
            <w:pPr>
              <w:jc w:val="both"/>
              <w:rPr>
                <w:rFonts w:ascii="Times New Roman" w:hAnsi="Times New Roman" w:cs="Times New Roman"/>
                <w:lang w:val="lv-LV"/>
              </w:rPr>
            </w:pPr>
            <w:r w:rsidRPr="00095888">
              <w:rPr>
                <w:rFonts w:ascii="Times New Roman" w:hAnsi="Times New Roman" w:cs="Times New Roman"/>
                <w:lang w:val="lv-LV"/>
              </w:rPr>
              <w:t xml:space="preserve">Visām </w:t>
            </w:r>
            <w:r w:rsidR="003F62E6" w:rsidRPr="00095888">
              <w:rPr>
                <w:rFonts w:ascii="Times New Roman" w:hAnsi="Times New Roman" w:cs="Times New Roman"/>
                <w:lang w:val="lv-LV"/>
              </w:rPr>
              <w:t>izglītības</w:t>
            </w:r>
            <w:r w:rsidRPr="00095888">
              <w:rPr>
                <w:rFonts w:ascii="Times New Roman" w:hAnsi="Times New Roman" w:cs="Times New Roman"/>
                <w:lang w:val="lv-LV"/>
              </w:rPr>
              <w:t xml:space="preserve"> procesā</w:t>
            </w:r>
            <w:r w:rsidR="003F62E6" w:rsidRPr="00095888">
              <w:rPr>
                <w:rFonts w:ascii="Times New Roman" w:hAnsi="Times New Roman" w:cs="Times New Roman"/>
                <w:lang w:val="lv-LV"/>
              </w:rPr>
              <w:t xml:space="preserve"> </w:t>
            </w:r>
            <w:r w:rsidRPr="00095888">
              <w:rPr>
                <w:rFonts w:ascii="Times New Roman" w:hAnsi="Times New Roman" w:cs="Times New Roman"/>
                <w:lang w:val="lv-LV"/>
              </w:rPr>
              <w:t>ies</w:t>
            </w:r>
            <w:r w:rsidR="003F62E6" w:rsidRPr="00095888">
              <w:rPr>
                <w:rFonts w:ascii="Times New Roman" w:hAnsi="Times New Roman" w:cs="Times New Roman"/>
                <w:lang w:val="lv-LV"/>
              </w:rPr>
              <w:t>ais</w:t>
            </w:r>
            <w:r w:rsidRPr="00095888">
              <w:rPr>
                <w:rFonts w:ascii="Times New Roman" w:hAnsi="Times New Roman" w:cs="Times New Roman"/>
                <w:lang w:val="lv-LV"/>
              </w:rPr>
              <w:t xml:space="preserve">tītajām pusēm ir pilnīga izpratne par </w:t>
            </w:r>
            <w:r w:rsidR="003F62E6" w:rsidRPr="00095888">
              <w:rPr>
                <w:rFonts w:ascii="Times New Roman" w:hAnsi="Times New Roman" w:cs="Times New Roman"/>
                <w:lang w:val="lv-LV"/>
              </w:rPr>
              <w:t xml:space="preserve">mācību sasniegumu </w:t>
            </w:r>
            <w:r w:rsidRPr="00095888">
              <w:rPr>
                <w:rFonts w:ascii="Times New Roman" w:hAnsi="Times New Roman" w:cs="Times New Roman"/>
                <w:lang w:val="lv-LV"/>
              </w:rPr>
              <w:t>vērtēšanas kār</w:t>
            </w:r>
            <w:r w:rsidR="003F62E6" w:rsidRPr="00095888">
              <w:rPr>
                <w:rFonts w:ascii="Times New Roman" w:hAnsi="Times New Roman" w:cs="Times New Roman"/>
                <w:lang w:val="lv-LV"/>
              </w:rPr>
              <w:t>tības mērķiem un uzdevumiem.</w:t>
            </w:r>
          </w:p>
        </w:tc>
        <w:tc>
          <w:tcPr>
            <w:tcW w:w="2551" w:type="dxa"/>
          </w:tcPr>
          <w:p w14:paraId="75A4C84B" w14:textId="2746FA64" w:rsidR="00F65E3C" w:rsidRPr="00095888" w:rsidRDefault="00F65E3C" w:rsidP="00F65E3C">
            <w:pPr>
              <w:pStyle w:val="ListParagraph"/>
              <w:ind w:left="0"/>
              <w:rPr>
                <w:rFonts w:ascii="Times New Roman" w:hAnsi="Times New Roman" w:cs="Times New Roman"/>
                <w:lang w:val="lv-LV"/>
              </w:rPr>
            </w:pPr>
            <w:r w:rsidRPr="00095888">
              <w:rPr>
                <w:rFonts w:asciiTheme="majorBidi" w:hAnsiTheme="majorBidi" w:cstheme="majorBidi"/>
                <w:lang w:val="lv-LV"/>
              </w:rPr>
              <w:t>TIKS ĪSTENOTS MĀCĪBU GADA LAIKĀ</w:t>
            </w:r>
          </w:p>
        </w:tc>
      </w:tr>
      <w:tr w:rsidR="00F65E3C" w:rsidRPr="00DA1ACA" w14:paraId="29D1CC06" w14:textId="77777777" w:rsidTr="00F65E3C">
        <w:tc>
          <w:tcPr>
            <w:tcW w:w="3261" w:type="dxa"/>
          </w:tcPr>
          <w:p w14:paraId="2D50F0F2" w14:textId="36312546" w:rsidR="00F65E3C" w:rsidRPr="00095888" w:rsidRDefault="00F65E3C" w:rsidP="00F65E3C">
            <w:pPr>
              <w:pStyle w:val="ListParagraph"/>
              <w:ind w:left="0"/>
              <w:rPr>
                <w:rFonts w:ascii="Times New Roman" w:hAnsi="Times New Roman" w:cs="Times New Roman"/>
                <w:lang w:val="lv-LV"/>
              </w:rPr>
            </w:pPr>
            <w:r w:rsidRPr="00095888">
              <w:rPr>
                <w:rFonts w:ascii="Times New Roman" w:hAnsi="Times New Roman" w:cs="Times New Roman"/>
                <w:lang w:val="lv-LV"/>
              </w:rPr>
              <w:lastRenderedPageBreak/>
              <w:t>Karjeras izglītības īstenošanas sistēmas pilnveide</w:t>
            </w:r>
          </w:p>
        </w:tc>
        <w:tc>
          <w:tcPr>
            <w:tcW w:w="4961" w:type="dxa"/>
          </w:tcPr>
          <w:p w14:paraId="60C8C584" w14:textId="114E527D" w:rsidR="00F65E3C" w:rsidRPr="00095888" w:rsidRDefault="00F65E3C">
            <w:pPr>
              <w:pStyle w:val="ListParagraph"/>
              <w:numPr>
                <w:ilvl w:val="0"/>
                <w:numId w:val="29"/>
              </w:numPr>
              <w:rPr>
                <w:rFonts w:asciiTheme="majorBidi" w:hAnsiTheme="majorBidi" w:cstheme="majorBidi"/>
                <w:lang w:val="lv-LV"/>
              </w:rPr>
            </w:pPr>
            <w:r w:rsidRPr="00095888">
              <w:rPr>
                <w:rFonts w:asciiTheme="majorBidi" w:hAnsiTheme="majorBidi" w:cstheme="majorBidi"/>
                <w:lang w:val="lv-LV"/>
              </w:rPr>
              <w:t>kvalitatīvi</w:t>
            </w:r>
          </w:p>
          <w:p w14:paraId="17226E61" w14:textId="77777777"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Uzsākot skolas karjeras izglītības pasākumu plānošanu, ir jāpārdomā mācību mērķi un sasniedzamās prasmes, ievērojot pēctecību pārejā no zemākas klases uz augstāku klasi, lai: </w:t>
            </w:r>
          </w:p>
          <w:p w14:paraId="25A68E7E" w14:textId="77777777"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 attīstītu analītiskās un sintezējošās darbības prasmes savas karjeras plānošanai, </w:t>
            </w:r>
          </w:p>
          <w:p w14:paraId="1FBBD73E" w14:textId="77777777"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apzinoties/respektējot savas personības spējas, talantus, intereses, vajadzības un iespējas, </w:t>
            </w:r>
          </w:p>
          <w:p w14:paraId="37B59503" w14:textId="77777777"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 sniegtu zināšanas un veidotu izpratni par izglītības sistēmu, izglītības piedāvātajām iespējām un nosacījumiem, motivējot mūžizglītībai, </w:t>
            </w:r>
          </w:p>
          <w:p w14:paraId="5D50B29E" w14:textId="77777777"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 veidotu izpratni un sniegtu zināšanas par nemitīgi mainīgo darba pasauli globalizācijas apstākļos un informācijas tehnoloģiju attīstības laikmetā, </w:t>
            </w:r>
          </w:p>
          <w:p w14:paraId="0BEDE305" w14:textId="77777777"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 sniegtu/padziļinātu zināšanas un prasmes sevis raksturošanā, lai veicinātu veiksmīgu iekļaušanos izglītības un darba tirgū, </w:t>
            </w:r>
          </w:p>
          <w:p w14:paraId="4CA6EBAC" w14:textId="77777777"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 veidotu motivāciju savu spēju attīstībai, lai kļūtu par pilntiesīgu informācijas sabiedrības locekli, </w:t>
            </w:r>
          </w:p>
          <w:p w14:paraId="685182E1" w14:textId="402AFFDF"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radītu motivāciju profesionālās karjeras izvēlei un veicinātu izglītojamā konkurētspēju tālākas izglītības apguvē vai darba gaitu uzsākšanai.</w:t>
            </w:r>
          </w:p>
          <w:p w14:paraId="153833FB" w14:textId="3D799585" w:rsidR="00E61F13" w:rsidRPr="00095888" w:rsidRDefault="00E61F13" w:rsidP="00E61F13">
            <w:pPr>
              <w:rPr>
                <w:rFonts w:asciiTheme="majorBidi" w:hAnsiTheme="majorBidi" w:cstheme="majorBidi"/>
                <w:lang w:val="lv-LV"/>
              </w:rPr>
            </w:pPr>
          </w:p>
        </w:tc>
        <w:tc>
          <w:tcPr>
            <w:tcW w:w="2551" w:type="dxa"/>
          </w:tcPr>
          <w:p w14:paraId="282EE346" w14:textId="270A58F9" w:rsidR="00F65E3C" w:rsidRPr="00095888" w:rsidRDefault="00F65E3C" w:rsidP="00F65E3C">
            <w:pPr>
              <w:pStyle w:val="ListParagraph"/>
              <w:ind w:left="0"/>
              <w:rPr>
                <w:rFonts w:ascii="Times New Roman" w:hAnsi="Times New Roman" w:cs="Times New Roman"/>
                <w:lang w:val="lv-LV"/>
              </w:rPr>
            </w:pPr>
            <w:r w:rsidRPr="00095888">
              <w:rPr>
                <w:rFonts w:asciiTheme="majorBidi" w:hAnsiTheme="majorBidi" w:cstheme="majorBidi"/>
                <w:lang w:val="lv-LV"/>
              </w:rPr>
              <w:t>TIKS ĪSTENOTS MĀCĪBU GADA LAIKĀ</w:t>
            </w:r>
          </w:p>
        </w:tc>
      </w:tr>
      <w:tr w:rsidR="00F65E3C" w:rsidRPr="00DA1ACA" w14:paraId="2D9D7558" w14:textId="77777777" w:rsidTr="00F65E3C">
        <w:tc>
          <w:tcPr>
            <w:tcW w:w="3261" w:type="dxa"/>
          </w:tcPr>
          <w:p w14:paraId="6F848A50" w14:textId="77777777" w:rsidR="00F65E3C" w:rsidRPr="00095888" w:rsidRDefault="00F65E3C" w:rsidP="00F65E3C">
            <w:pPr>
              <w:pStyle w:val="ListParagraph"/>
              <w:ind w:left="0"/>
              <w:rPr>
                <w:rFonts w:ascii="Times New Roman" w:hAnsi="Times New Roman" w:cs="Times New Roman"/>
                <w:lang w:val="lv-LV"/>
              </w:rPr>
            </w:pPr>
          </w:p>
        </w:tc>
        <w:tc>
          <w:tcPr>
            <w:tcW w:w="4961" w:type="dxa"/>
          </w:tcPr>
          <w:p w14:paraId="076466B9" w14:textId="31C5792F" w:rsidR="00F65E3C" w:rsidRPr="00095888" w:rsidRDefault="00F65E3C">
            <w:pPr>
              <w:pStyle w:val="ListParagraph"/>
              <w:numPr>
                <w:ilvl w:val="0"/>
                <w:numId w:val="29"/>
              </w:numPr>
              <w:rPr>
                <w:rFonts w:asciiTheme="majorBidi" w:hAnsiTheme="majorBidi" w:cstheme="majorBidi"/>
                <w:lang w:val="lv-LV"/>
              </w:rPr>
            </w:pPr>
            <w:r w:rsidRPr="00095888">
              <w:rPr>
                <w:rFonts w:asciiTheme="majorBidi" w:hAnsiTheme="majorBidi" w:cstheme="majorBidi"/>
                <w:lang w:val="lv-LV"/>
              </w:rPr>
              <w:t>kvantitatīvi</w:t>
            </w:r>
          </w:p>
          <w:p w14:paraId="12628074" w14:textId="77777777" w:rsidR="00E61F13" w:rsidRPr="00095888" w:rsidRDefault="00E61F13" w:rsidP="00E61F13">
            <w:pPr>
              <w:rPr>
                <w:rFonts w:asciiTheme="majorBidi" w:hAnsiTheme="majorBidi" w:cstheme="majorBidi"/>
                <w:lang w:val="lv-LV"/>
              </w:rPr>
            </w:pPr>
            <w:r w:rsidRPr="00095888">
              <w:rPr>
                <w:rFonts w:asciiTheme="majorBidi" w:hAnsiTheme="majorBidi" w:cstheme="majorBidi"/>
                <w:lang w:val="lv-LV"/>
              </w:rPr>
              <w:t xml:space="preserve">Izglītības iestādei ir jānodrošina saviem skolēniem aizvien daudzveidīgāks un lielāks mācīšanās pieredžu skaits, lai skolēnus sagatavotu efektīvai pārejai no skolas uz pieaugušo darba dzīvi. </w:t>
            </w:r>
          </w:p>
          <w:p w14:paraId="3A947162" w14:textId="77777777" w:rsidR="00E61F13" w:rsidRPr="00095888" w:rsidRDefault="00E61F13" w:rsidP="00E61F13">
            <w:pPr>
              <w:rPr>
                <w:rFonts w:asciiTheme="majorBidi" w:hAnsiTheme="majorBidi" w:cstheme="majorBidi"/>
                <w:lang w:val="lv-LV"/>
              </w:rPr>
            </w:pPr>
            <w:r w:rsidRPr="00095888">
              <w:rPr>
                <w:rFonts w:asciiTheme="majorBidi" w:hAnsiTheme="majorBidi" w:cstheme="majorBidi"/>
                <w:lang w:val="lv-LV"/>
              </w:rPr>
              <w:t>Rūpīgi izplānota un ieviesta karjeras izglītības programma.</w:t>
            </w:r>
          </w:p>
          <w:p w14:paraId="4ABB0BEF" w14:textId="2CF17CEC" w:rsidR="00B41600" w:rsidRPr="00095888" w:rsidRDefault="00B41600" w:rsidP="00B41600">
            <w:pPr>
              <w:rPr>
                <w:rFonts w:asciiTheme="majorBidi" w:hAnsiTheme="majorBidi" w:cstheme="majorBidi"/>
                <w:lang w:val="lv-LV"/>
              </w:rPr>
            </w:pPr>
            <w:r w:rsidRPr="00095888">
              <w:rPr>
                <w:rFonts w:asciiTheme="majorBidi" w:hAnsiTheme="majorBidi" w:cstheme="majorBidi"/>
                <w:lang w:val="lv-LV"/>
              </w:rPr>
              <w:t xml:space="preserve">Karjeras izglītība apgūta ne tikai kā atsevišķos pasākums, bet integrēta mācību saturā mācību priekšmetu stundās, klases audzināšanas stundās; ārpusklases pasākumos </w:t>
            </w:r>
            <w:proofErr w:type="gramStart"/>
            <w:r w:rsidRPr="00095888">
              <w:rPr>
                <w:rFonts w:asciiTheme="majorBidi" w:hAnsiTheme="majorBidi" w:cstheme="majorBidi"/>
                <w:lang w:val="lv-LV"/>
              </w:rPr>
              <w:t>(</w:t>
            </w:r>
            <w:proofErr w:type="gramEnd"/>
            <w:r w:rsidRPr="00095888">
              <w:rPr>
                <w:rFonts w:asciiTheme="majorBidi" w:hAnsiTheme="majorBidi" w:cstheme="majorBidi"/>
                <w:lang w:val="lv-LV"/>
              </w:rPr>
              <w:t xml:space="preserve">projektu nedēļas, “ēnu dienas”, karjeras/profesiju dienas, atvērto durvju dienas, tikšanās ar absolventiem un dažādu profesiju pārstāvjiem, ekskursijas, pārgājieni, konkursi, viktorīnas, erudītu spēles, pēcpusdienas, klases vakari, bibliotēkas stundas, darba izmēģinājumi/vasaras nometnes, vecāku sapulces u.c.). </w:t>
            </w:r>
          </w:p>
        </w:tc>
        <w:tc>
          <w:tcPr>
            <w:tcW w:w="2551" w:type="dxa"/>
          </w:tcPr>
          <w:p w14:paraId="04C5A6D2" w14:textId="41FF29D2" w:rsidR="00F65E3C" w:rsidRPr="00095888" w:rsidRDefault="00F65E3C" w:rsidP="00F65E3C">
            <w:pPr>
              <w:pStyle w:val="ListParagraph"/>
              <w:ind w:left="0"/>
              <w:rPr>
                <w:rFonts w:ascii="Times New Roman" w:hAnsi="Times New Roman" w:cs="Times New Roman"/>
                <w:lang w:val="lv-LV"/>
              </w:rPr>
            </w:pPr>
            <w:r w:rsidRPr="00095888">
              <w:rPr>
                <w:rFonts w:asciiTheme="majorBidi" w:hAnsiTheme="majorBidi" w:cstheme="majorBidi"/>
                <w:lang w:val="lv-LV"/>
              </w:rPr>
              <w:t>TIKS ĪSTENOTS MĀCĪBU GADA LAIKĀ</w:t>
            </w:r>
          </w:p>
        </w:tc>
      </w:tr>
    </w:tbl>
    <w:p w14:paraId="32E989C0" w14:textId="77777777" w:rsidR="00B22677" w:rsidRPr="00095888" w:rsidRDefault="00B22677" w:rsidP="00B22677">
      <w:pPr>
        <w:spacing w:after="0" w:line="240" w:lineRule="auto"/>
        <w:jc w:val="center"/>
        <w:rPr>
          <w:rFonts w:ascii="Times New Roman" w:hAnsi="Times New Roman" w:cs="Times New Roman"/>
          <w:b/>
          <w:bCs/>
          <w:lang w:val="lv-LV"/>
        </w:rPr>
      </w:pPr>
    </w:p>
    <w:p w14:paraId="4456500F" w14:textId="77777777" w:rsidR="00B22677" w:rsidRPr="00095888" w:rsidRDefault="00B22677" w:rsidP="00B22677">
      <w:pPr>
        <w:pStyle w:val="ListParagraph"/>
        <w:spacing w:after="0" w:line="240" w:lineRule="auto"/>
        <w:ind w:left="426"/>
        <w:rPr>
          <w:rFonts w:ascii="Times New Roman" w:hAnsi="Times New Roman" w:cs="Times New Roman"/>
          <w:lang w:val="lv-LV"/>
        </w:rPr>
      </w:pPr>
    </w:p>
    <w:p w14:paraId="3E4A29F7" w14:textId="77777777" w:rsidR="00B22677" w:rsidRPr="00095888" w:rsidRDefault="00B22677">
      <w:pPr>
        <w:pStyle w:val="ListParagraph"/>
        <w:numPr>
          <w:ilvl w:val="0"/>
          <w:numId w:val="3"/>
        </w:numPr>
        <w:spacing w:after="0" w:line="240" w:lineRule="auto"/>
        <w:jc w:val="center"/>
        <w:rPr>
          <w:rFonts w:ascii="Times New Roman" w:hAnsi="Times New Roman" w:cs="Times New Roman"/>
          <w:b/>
          <w:bCs/>
          <w:lang w:val="lv-LV"/>
        </w:rPr>
      </w:pPr>
      <w:r w:rsidRPr="00095888">
        <w:rPr>
          <w:rFonts w:ascii="Times New Roman" w:hAnsi="Times New Roman" w:cs="Times New Roman"/>
          <w:b/>
          <w:bCs/>
          <w:lang w:val="lv-LV"/>
        </w:rPr>
        <w:t xml:space="preserve">Kritēriju izvērtējums </w:t>
      </w:r>
    </w:p>
    <w:p w14:paraId="3E38AC64" w14:textId="77777777" w:rsidR="00B22677" w:rsidRPr="00095888" w:rsidRDefault="00B22677" w:rsidP="00B22677">
      <w:pPr>
        <w:spacing w:after="0" w:line="240" w:lineRule="auto"/>
        <w:rPr>
          <w:rFonts w:ascii="Times New Roman" w:hAnsi="Times New Roman" w:cs="Times New Roman"/>
          <w:lang w:val="lv-LV"/>
        </w:rPr>
      </w:pPr>
    </w:p>
    <w:p w14:paraId="1F3A52FE" w14:textId="46A0A418" w:rsidR="00B22677" w:rsidRPr="00095888" w:rsidRDefault="00B22677">
      <w:pPr>
        <w:pStyle w:val="ListParagraph"/>
        <w:numPr>
          <w:ilvl w:val="1"/>
          <w:numId w:val="3"/>
        </w:numPr>
        <w:spacing w:after="0" w:line="240" w:lineRule="auto"/>
        <w:ind w:left="426"/>
        <w:jc w:val="both"/>
        <w:rPr>
          <w:rFonts w:ascii="Times New Roman" w:hAnsi="Times New Roman" w:cs="Times New Roman"/>
          <w:lang w:val="lv-LV"/>
        </w:rPr>
      </w:pPr>
      <w:r w:rsidRPr="00095888">
        <w:rPr>
          <w:rFonts w:ascii="Times New Roman" w:hAnsi="Times New Roman" w:cs="Times New Roman"/>
          <w:lang w:val="lv-LV"/>
        </w:rPr>
        <w:t xml:space="preserve"> Kritērija “</w:t>
      </w:r>
      <w:r w:rsidR="003D28D3" w:rsidRPr="00095888">
        <w:rPr>
          <w:rFonts w:ascii="Times New Roman" w:hAnsi="Times New Roman" w:cs="Times New Roman"/>
          <w:lang w:val="lv-LV"/>
        </w:rPr>
        <w:t>Izglītības turpināšana un nodarbinātība</w:t>
      </w:r>
      <w:r w:rsidRPr="00095888">
        <w:rPr>
          <w:rFonts w:ascii="Times New Roman" w:hAnsi="Times New Roman" w:cs="Times New Roman"/>
          <w:lang w:val="lv-LV"/>
        </w:rPr>
        <w:t>” stiprās puses un turpmāk</w:t>
      </w:r>
      <w:r w:rsidR="003D28D3" w:rsidRPr="00095888">
        <w:rPr>
          <w:rFonts w:ascii="Times New Roman" w:hAnsi="Times New Roman" w:cs="Times New Roman"/>
          <w:lang w:val="lv-LV"/>
        </w:rPr>
        <w:t>ā</w:t>
      </w:r>
      <w:r w:rsidRPr="00095888">
        <w:rPr>
          <w:rFonts w:ascii="Times New Roman" w:hAnsi="Times New Roman" w:cs="Times New Roman"/>
          <w:lang w:val="lv-LV"/>
        </w:rPr>
        <w:t>s attīstības vajadzības</w:t>
      </w:r>
    </w:p>
    <w:p w14:paraId="1B8EABDF" w14:textId="77777777" w:rsidR="00B22677" w:rsidRPr="00095888" w:rsidRDefault="00B22677" w:rsidP="00B22677">
      <w:pPr>
        <w:pStyle w:val="ListParagraph"/>
        <w:spacing w:after="0" w:line="240" w:lineRule="auto"/>
        <w:ind w:left="426"/>
        <w:jc w:val="both"/>
        <w:rPr>
          <w:rFonts w:ascii="Times New Roman" w:hAnsi="Times New Roman" w:cs="Times New Roman"/>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095888" w14:paraId="41C9F1DD" w14:textId="77777777" w:rsidTr="002045E7">
        <w:tc>
          <w:tcPr>
            <w:tcW w:w="4607" w:type="dxa"/>
          </w:tcPr>
          <w:p w14:paraId="4B645C6F" w14:textId="77777777" w:rsidR="00B22677" w:rsidRPr="00095888" w:rsidRDefault="00B22677" w:rsidP="002045E7">
            <w:pPr>
              <w:pStyle w:val="ListParagraph"/>
              <w:ind w:left="0"/>
              <w:jc w:val="center"/>
              <w:rPr>
                <w:rFonts w:ascii="Times New Roman" w:eastAsia="Times New Roman" w:hAnsi="Times New Roman" w:cs="Times New Roman"/>
                <w:lang w:val="lv-LV"/>
              </w:rPr>
            </w:pPr>
            <w:r w:rsidRPr="00095888">
              <w:rPr>
                <w:rFonts w:ascii="Times New Roman" w:eastAsia="Times New Roman" w:hAnsi="Times New Roman" w:cs="Times New Roman"/>
                <w:lang w:val="lv-LV"/>
              </w:rPr>
              <w:t>Stiprās puses</w:t>
            </w:r>
          </w:p>
        </w:tc>
        <w:tc>
          <w:tcPr>
            <w:tcW w:w="4607" w:type="dxa"/>
          </w:tcPr>
          <w:p w14:paraId="643AE0AB" w14:textId="77777777" w:rsidR="00B22677" w:rsidRPr="00095888" w:rsidRDefault="00B22677" w:rsidP="002045E7">
            <w:pPr>
              <w:pStyle w:val="ListParagraph"/>
              <w:ind w:left="0"/>
              <w:jc w:val="center"/>
              <w:rPr>
                <w:rFonts w:ascii="Times New Roman" w:eastAsia="Times New Roman" w:hAnsi="Times New Roman" w:cs="Times New Roman"/>
                <w:lang w:val="lv-LV"/>
              </w:rPr>
            </w:pPr>
            <w:r w:rsidRPr="00095888">
              <w:rPr>
                <w:rFonts w:ascii="Times New Roman" w:eastAsia="Times New Roman" w:hAnsi="Times New Roman" w:cs="Times New Roman"/>
                <w:lang w:val="lv-LV"/>
              </w:rPr>
              <w:t>Turpmākās attīstības vajadzības</w:t>
            </w:r>
          </w:p>
        </w:tc>
      </w:tr>
      <w:tr w:rsidR="00C12679" w:rsidRPr="00DA1ACA" w14:paraId="1B409E17" w14:textId="77777777" w:rsidTr="002045E7">
        <w:tc>
          <w:tcPr>
            <w:tcW w:w="4607" w:type="dxa"/>
          </w:tcPr>
          <w:p w14:paraId="1662A601"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lastRenderedPageBreak/>
              <w:t>Tīnūžu sākumskolā tiek veikts preventīvs un mērķtiecīgs darbs ar izglītojamajiem, kuriem ir zemi mācību sasniegumi. Lai novērstu nesekmību – katrs gadījums tiek risināts kompleksi, sākumā sanākot kopā klases audzinātājam, priekšmetu pedagogiem un skolas administrācijai – tiek sastādīts katra gadījuma rīcības plāns. Plāna īstenošanā mērķtiecīgi iesaistīti gan vecāki, gan atbalsta personāls.</w:t>
            </w:r>
          </w:p>
          <w:p w14:paraId="61873241" w14:textId="77777777" w:rsidR="00C12679" w:rsidRPr="00095888" w:rsidRDefault="00C12679" w:rsidP="00C12679">
            <w:pPr>
              <w:pStyle w:val="ListParagraph"/>
              <w:ind w:left="0"/>
              <w:jc w:val="both"/>
              <w:rPr>
                <w:rFonts w:asciiTheme="majorBidi" w:eastAsia="Times New Roman" w:hAnsiTheme="majorBidi" w:cstheme="majorBidi"/>
                <w:lang w:val="lv-LV"/>
              </w:rPr>
            </w:pPr>
            <w:r w:rsidRPr="00095888">
              <w:rPr>
                <w:rFonts w:asciiTheme="majorBidi" w:hAnsiTheme="majorBidi" w:cstheme="majorBidi"/>
                <w:lang w:val="lv-LV"/>
              </w:rPr>
              <w:t>Izglītojamiem tiek piedāvātas papildu konsultācijas priekšmetos ar nesekmīgiem vērtējumiem.</w:t>
            </w:r>
          </w:p>
          <w:p w14:paraId="7B507AC8" w14:textId="1A9FC2CE"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Pagājušajā mācību gadā viens izglītojamais atkāroti palika tajā pašā klasē. Šajā gadījumā zemie mācību gadījumi mijās ar skolas kavēšanu un citiem sarežģījumiem. Tika piesaistītas attiecīgas institūcijas, un gadījums veiksmīgi novērsts. </w:t>
            </w:r>
          </w:p>
        </w:tc>
        <w:tc>
          <w:tcPr>
            <w:tcW w:w="4607" w:type="dxa"/>
          </w:tcPr>
          <w:p w14:paraId="7E010E7B"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Turpināt iestrādātās vadlīnijas zemu mācību gadījumu un nesekmības novēršanai. </w:t>
            </w:r>
          </w:p>
          <w:p w14:paraId="099586FD"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Turpināt veikt daudzveidīgu preventīvo darbu. </w:t>
            </w:r>
          </w:p>
          <w:p w14:paraId="59834024" w14:textId="48684697"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Rosināt pedagogus agrīni saskatīt iespējamos nesekmības gadījumus.</w:t>
            </w:r>
          </w:p>
        </w:tc>
      </w:tr>
      <w:tr w:rsidR="00C12679" w:rsidRPr="00DA1ACA" w14:paraId="3D4AA28B" w14:textId="77777777" w:rsidTr="002045E7">
        <w:tc>
          <w:tcPr>
            <w:tcW w:w="4607" w:type="dxa"/>
          </w:tcPr>
          <w:p w14:paraId="6368EEE9" w14:textId="77777777" w:rsidR="00C12679" w:rsidRPr="00095888" w:rsidRDefault="00C12679" w:rsidP="00C12679">
            <w:pPr>
              <w:pStyle w:val="ListParagraph"/>
              <w:ind w:left="0"/>
              <w:jc w:val="both"/>
              <w:rPr>
                <w:rFonts w:asciiTheme="majorBidi" w:hAnsiTheme="majorBidi" w:cstheme="majorBidi"/>
                <w:lang w:val="lv-LV"/>
              </w:rPr>
            </w:pPr>
            <w:r w:rsidRPr="00095888">
              <w:rPr>
                <w:rFonts w:asciiTheme="majorBidi" w:hAnsiTheme="majorBidi" w:cstheme="majorBidi"/>
                <w:lang w:val="lv-LV"/>
              </w:rPr>
              <w:t>Izglītības iestāde regulāri izzina 6. klases absolventu turpmākās mācību gaitas. Izglītības iestāde mērķtiecīgi, regulāri un sistēmiski rosina un atbalsta izglītojamos izdarīt nākotnes izvēles un pieņemt apzinātus lēmumus par izglītības turpināšanu.</w:t>
            </w:r>
          </w:p>
          <w:p w14:paraId="18FD993F" w14:textId="4BA25B9A"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eastAsia="Times New Roman" w:hAnsiTheme="majorBidi" w:cstheme="majorBidi"/>
                <w:lang w:val="lv-LV"/>
              </w:rPr>
              <w:t>Tīnūžu sākumskola saņemto atgriezenisko saiti no 6. klases absolventu vecākiem analizē. Un, ja nepieciešams, pilnveido savu darbību, atbilstoši ieteikumu saturam.</w:t>
            </w:r>
            <w:r w:rsidRPr="00095888">
              <w:rPr>
                <w:rFonts w:ascii="Times New Roman" w:eastAsia="Times New Roman" w:hAnsi="Times New Roman" w:cs="Times New Roman"/>
                <w:lang w:val="lv-LV"/>
              </w:rPr>
              <w:t xml:space="preserve"> </w:t>
            </w:r>
          </w:p>
        </w:tc>
        <w:tc>
          <w:tcPr>
            <w:tcW w:w="4607" w:type="dxa"/>
          </w:tcPr>
          <w:p w14:paraId="53ECC4E7" w14:textId="2EA0FF8F"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hAnsiTheme="majorBidi" w:cstheme="majorBidi"/>
                <w:lang w:val="lv-LV"/>
              </w:rPr>
              <w:t>Turpmāk vēlams iegūt konkretizētāku atgriezenisko saiti, tai skaitā no izglītības iestādēm nākamajā izglītības pakāpē, tādējādi vēl mērķtiecīgāk iegūstot informāciju izglītības iestādes darbības un karjeras izglītības izvērtēšanai.</w:t>
            </w:r>
          </w:p>
        </w:tc>
      </w:tr>
      <w:tr w:rsidR="00C12679" w:rsidRPr="00DA1ACA" w14:paraId="720D9D99" w14:textId="77777777" w:rsidTr="002045E7">
        <w:tc>
          <w:tcPr>
            <w:tcW w:w="4607" w:type="dxa"/>
          </w:tcPr>
          <w:p w14:paraId="7178D7E7"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Izglītības iestādē nav vērojama regulāra un sistemātiska izglītojamo iestādes maiņa. Protams, ir atsevišķi gadījumi – dzīvesvietas maiņa</w:t>
            </w:r>
            <w:proofErr w:type="gramStart"/>
            <w:r w:rsidRPr="00095888">
              <w:rPr>
                <w:rFonts w:ascii="Times New Roman" w:eastAsia="Times New Roman" w:hAnsi="Times New Roman" w:cs="Times New Roman"/>
                <w:lang w:val="lv-LV"/>
              </w:rPr>
              <w:t xml:space="preserve"> .</w:t>
            </w:r>
            <w:proofErr w:type="gramEnd"/>
            <w:r w:rsidRPr="00095888">
              <w:rPr>
                <w:rFonts w:ascii="Times New Roman" w:eastAsia="Times New Roman" w:hAnsi="Times New Roman" w:cs="Times New Roman"/>
                <w:lang w:val="lv-LV"/>
              </w:rPr>
              <w:t xml:space="preserve"> </w:t>
            </w:r>
          </w:p>
          <w:p w14:paraId="734A730D" w14:textId="43FFB9A5"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Kā vienu no izglītības iestādes specifikām var nosaukt – mācību iestādes maiņu, kad vecākais bērns no vairāku bērnu ģimenes absolvē Tīnūžu sākumskolu, arī jaunākie bērni pārtrauc mācības Tīnūžu sākumskolā. </w:t>
            </w:r>
          </w:p>
        </w:tc>
        <w:tc>
          <w:tcPr>
            <w:tcW w:w="4607" w:type="dxa"/>
          </w:tcPr>
          <w:p w14:paraId="0A2CC1A5" w14:textId="4481CB2E"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Turpināt ievākt un analizēt informāciju par izglītības iestādes maiņas iemesliem.</w:t>
            </w:r>
          </w:p>
        </w:tc>
      </w:tr>
      <w:tr w:rsidR="00C12679" w:rsidRPr="00DA1ACA" w14:paraId="0B1B7B58" w14:textId="77777777" w:rsidTr="002045E7">
        <w:tc>
          <w:tcPr>
            <w:tcW w:w="4607" w:type="dxa"/>
          </w:tcPr>
          <w:p w14:paraId="0F63DB70" w14:textId="425C6E31"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hAnsiTheme="majorBidi" w:cstheme="majorBidi"/>
                <w:lang w:val="lv-LV"/>
              </w:rPr>
              <w:t xml:space="preserve">Izglītības iestādē ir pieejama aktuāla un vispusīga informācija par tālākām izglītības iegūšanas iespējām. Tīnūžu sākumskola organizē informatīvos pasākumus izglītojamajiem, potenciālajiem izglītojamajiem, izglītojamo ģimenēm. Tīnūžu sākumskolai ir visaptverošs ārpusstundu pasākumu plāns. Tiek veicināta izglītojamo dalība projektos, konkursos, izstādēs, olimpiādēs, dažāda līmeņa sacensībās, ārpusstundu pasākumu sagatavošanā un norisē. Personāls regulāri iesaistās karjeras izglītības pasākumu īstenošanā. Karjeras izglītības saturs tiek integrēts īstenotās izglītības programmas saturā, tostarp dažādu mācību priekšmetu saturā. </w:t>
            </w:r>
            <w:r w:rsidRPr="00095888">
              <w:rPr>
                <w:rFonts w:asciiTheme="majorBidi" w:hAnsiTheme="majorBidi" w:cstheme="majorBidi"/>
                <w:lang w:val="lv-LV"/>
              </w:rPr>
              <w:lastRenderedPageBreak/>
              <w:t>Pārsvarā visi izglītības iestādes pedagogi mācību priekšmetu saturu īsteno, sasaistot teoriju ar ikdienas prakses piemēriem dažādās profesijās. Tiek organizētas Karjeras dienas un aicināti izglītojamo vecāki ar savu profesiju demonstrējumiem.</w:t>
            </w:r>
          </w:p>
        </w:tc>
        <w:tc>
          <w:tcPr>
            <w:tcW w:w="4607" w:type="dxa"/>
          </w:tcPr>
          <w:p w14:paraId="6EFC1667" w14:textId="77777777" w:rsidR="00C12679" w:rsidRPr="00095888" w:rsidRDefault="00C12679" w:rsidP="00C12679">
            <w:pPr>
              <w:jc w:val="both"/>
              <w:rPr>
                <w:rFonts w:asciiTheme="majorBidi" w:hAnsiTheme="majorBidi" w:cstheme="majorBidi"/>
                <w:lang w:val="lv-LV"/>
              </w:rPr>
            </w:pPr>
            <w:r w:rsidRPr="00095888">
              <w:rPr>
                <w:rFonts w:asciiTheme="majorBidi" w:hAnsiTheme="majorBidi" w:cstheme="majorBidi"/>
                <w:lang w:val="lv-LV"/>
              </w:rPr>
              <w:lastRenderedPageBreak/>
              <w:t xml:space="preserve">Norīkot atbildīgo darbinieku karjeras izglītības pasākumu koordinēšanai un vadīšanai izglītības iestādē. </w:t>
            </w:r>
          </w:p>
          <w:p w14:paraId="57F46DFE" w14:textId="77777777" w:rsidR="00C12679" w:rsidRPr="00095888" w:rsidRDefault="00C12679" w:rsidP="00C12679">
            <w:pPr>
              <w:jc w:val="both"/>
              <w:rPr>
                <w:rFonts w:asciiTheme="majorBidi" w:hAnsiTheme="majorBidi" w:cstheme="majorBidi"/>
                <w:lang w:val="lv-LV"/>
              </w:rPr>
            </w:pPr>
            <w:r w:rsidRPr="00095888">
              <w:rPr>
                <w:rFonts w:asciiTheme="majorBidi" w:hAnsiTheme="majorBidi" w:cstheme="majorBidi"/>
                <w:lang w:val="lv-LV"/>
              </w:rPr>
              <w:t xml:space="preserve">Jāveic karjeras atbalsta pasākumu un plāna īstenošanas izvērtējums. </w:t>
            </w:r>
          </w:p>
          <w:p w14:paraId="04E61E0D" w14:textId="77777777" w:rsidR="00C12679" w:rsidRPr="00095888" w:rsidRDefault="00C12679" w:rsidP="00C12679">
            <w:pPr>
              <w:pStyle w:val="ListParagraph"/>
              <w:ind w:left="0"/>
              <w:jc w:val="both"/>
              <w:rPr>
                <w:rFonts w:ascii="Times New Roman" w:eastAsia="Times New Roman" w:hAnsi="Times New Roman" w:cs="Times New Roman"/>
                <w:color w:val="414142"/>
                <w:lang w:val="lv-LV"/>
              </w:rPr>
            </w:pPr>
          </w:p>
        </w:tc>
      </w:tr>
      <w:tr w:rsidR="00C12679" w:rsidRPr="00DA1ACA" w14:paraId="1F3552FA" w14:textId="77777777" w:rsidTr="002045E7">
        <w:tc>
          <w:tcPr>
            <w:tcW w:w="4607" w:type="dxa"/>
          </w:tcPr>
          <w:p w14:paraId="572C9DC9"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Izglītības iestādes mērķis – lai 100% no sestās klases absolventiem uzsāktu tālākas mācības kādā no Latvijas</w:t>
            </w:r>
            <w:proofErr w:type="gramStart"/>
            <w:r w:rsidRPr="00095888">
              <w:rPr>
                <w:rFonts w:ascii="Times New Roman" w:eastAsia="Times New Roman" w:hAnsi="Times New Roman" w:cs="Times New Roman"/>
                <w:lang w:val="lv-LV"/>
              </w:rPr>
              <w:t xml:space="preserve"> vai citu valstu mācību iestādēm</w:t>
            </w:r>
            <w:proofErr w:type="gramEnd"/>
            <w:r w:rsidRPr="00095888">
              <w:rPr>
                <w:rFonts w:ascii="Times New Roman" w:eastAsia="Times New Roman" w:hAnsi="Times New Roman" w:cs="Times New Roman"/>
                <w:lang w:val="lv-LV"/>
              </w:rPr>
              <w:t xml:space="preserve">. </w:t>
            </w:r>
          </w:p>
          <w:p w14:paraId="65AE132A"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Preventīvs mērķtiecīgs darbs par izglītības nozīmīgumu cilvēka ikdienas dzīvē un profesionalitātes attīstīšanā. </w:t>
            </w:r>
          </w:p>
          <w:p w14:paraId="38578F4C" w14:textId="622228B8"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Mērķtiecīgs monitorings par izglītojamo tālākajām izglītības darbībām.</w:t>
            </w:r>
          </w:p>
        </w:tc>
        <w:tc>
          <w:tcPr>
            <w:tcW w:w="4607" w:type="dxa"/>
          </w:tcPr>
          <w:p w14:paraId="12213685" w14:textId="5380FB5A"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Turpināt veiksmīgās monitoringa iestrādnes. Katru izglītojamo analizēt individuāli. </w:t>
            </w:r>
          </w:p>
        </w:tc>
      </w:tr>
    </w:tbl>
    <w:p w14:paraId="0F2F6EE5" w14:textId="77777777" w:rsidR="00B22677" w:rsidRPr="00095888" w:rsidRDefault="00B22677" w:rsidP="00B22677">
      <w:pPr>
        <w:pStyle w:val="ListParagraph"/>
        <w:spacing w:after="0" w:line="240" w:lineRule="auto"/>
        <w:ind w:left="426"/>
        <w:jc w:val="both"/>
        <w:rPr>
          <w:rFonts w:ascii="Times New Roman" w:hAnsi="Times New Roman" w:cs="Times New Roman"/>
          <w:lang w:val="lv-LV"/>
        </w:rPr>
      </w:pPr>
    </w:p>
    <w:p w14:paraId="29BE0010" w14:textId="77777777" w:rsidR="00B22677" w:rsidRPr="00095888" w:rsidRDefault="00B22677" w:rsidP="00B22677">
      <w:pPr>
        <w:spacing w:after="0" w:line="240" w:lineRule="auto"/>
        <w:jc w:val="both"/>
        <w:rPr>
          <w:rFonts w:ascii="Times New Roman" w:hAnsi="Times New Roman" w:cs="Times New Roman"/>
          <w:lang w:val="lv-LV"/>
        </w:rPr>
      </w:pPr>
    </w:p>
    <w:p w14:paraId="79153A7A" w14:textId="7B80549D" w:rsidR="00B22677" w:rsidRPr="00095888" w:rsidRDefault="00B22677">
      <w:pPr>
        <w:pStyle w:val="ListParagraph"/>
        <w:numPr>
          <w:ilvl w:val="1"/>
          <w:numId w:val="3"/>
        </w:numPr>
        <w:spacing w:after="0" w:line="240" w:lineRule="auto"/>
        <w:ind w:left="426"/>
        <w:jc w:val="both"/>
        <w:rPr>
          <w:rFonts w:ascii="Times New Roman" w:hAnsi="Times New Roman" w:cs="Times New Roman"/>
          <w:lang w:val="lv-LV"/>
        </w:rPr>
      </w:pPr>
      <w:r w:rsidRPr="00095888">
        <w:rPr>
          <w:rFonts w:ascii="Times New Roman" w:hAnsi="Times New Roman" w:cs="Times New Roman"/>
          <w:lang w:val="lv-LV"/>
        </w:rPr>
        <w:t xml:space="preserve"> Kritērija “</w:t>
      </w:r>
      <w:r w:rsidR="003D28D3" w:rsidRPr="00095888">
        <w:rPr>
          <w:rFonts w:ascii="Times New Roman" w:hAnsi="Times New Roman" w:cs="Times New Roman"/>
          <w:lang w:val="lv-LV"/>
        </w:rPr>
        <w:t>Mācīšana un mācīšanās</w:t>
      </w:r>
      <w:r w:rsidRPr="00095888">
        <w:rPr>
          <w:rFonts w:ascii="Times New Roman" w:hAnsi="Times New Roman" w:cs="Times New Roman"/>
          <w:lang w:val="lv-LV"/>
        </w:rPr>
        <w:t>” stiprās puses un turpmāk</w:t>
      </w:r>
      <w:r w:rsidR="003D28D3" w:rsidRPr="00095888">
        <w:rPr>
          <w:rFonts w:ascii="Times New Roman" w:hAnsi="Times New Roman" w:cs="Times New Roman"/>
          <w:lang w:val="lv-LV"/>
        </w:rPr>
        <w:t>ā</w:t>
      </w:r>
      <w:r w:rsidRPr="00095888">
        <w:rPr>
          <w:rFonts w:ascii="Times New Roman" w:hAnsi="Times New Roman" w:cs="Times New Roman"/>
          <w:lang w:val="lv-LV"/>
        </w:rPr>
        <w:t>s attīstības vajadzības</w:t>
      </w:r>
    </w:p>
    <w:p w14:paraId="3E716444" w14:textId="77777777" w:rsidR="00B22677" w:rsidRPr="00095888" w:rsidRDefault="00B22677" w:rsidP="00B22677">
      <w:pPr>
        <w:pStyle w:val="ListParagraph"/>
        <w:spacing w:after="0" w:line="240" w:lineRule="auto"/>
        <w:ind w:left="426"/>
        <w:jc w:val="both"/>
        <w:rPr>
          <w:rFonts w:ascii="Times New Roman" w:hAnsi="Times New Roman" w:cs="Times New Roman"/>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095888" w14:paraId="1C95D478" w14:textId="77777777" w:rsidTr="002045E7">
        <w:tc>
          <w:tcPr>
            <w:tcW w:w="4607" w:type="dxa"/>
          </w:tcPr>
          <w:p w14:paraId="1F20479E" w14:textId="77777777" w:rsidR="00B22677" w:rsidRPr="00095888" w:rsidRDefault="00B22677" w:rsidP="002045E7">
            <w:pPr>
              <w:pStyle w:val="ListParagraph"/>
              <w:ind w:left="0"/>
              <w:jc w:val="center"/>
              <w:rPr>
                <w:rFonts w:ascii="Times New Roman" w:eastAsia="Times New Roman" w:hAnsi="Times New Roman" w:cs="Times New Roman"/>
                <w:lang w:val="lv-LV"/>
              </w:rPr>
            </w:pPr>
            <w:r w:rsidRPr="00095888">
              <w:rPr>
                <w:rFonts w:ascii="Times New Roman" w:eastAsia="Times New Roman" w:hAnsi="Times New Roman" w:cs="Times New Roman"/>
                <w:lang w:val="lv-LV"/>
              </w:rPr>
              <w:t>Stiprās puses</w:t>
            </w:r>
          </w:p>
        </w:tc>
        <w:tc>
          <w:tcPr>
            <w:tcW w:w="4607" w:type="dxa"/>
          </w:tcPr>
          <w:p w14:paraId="346833BE" w14:textId="77777777" w:rsidR="00B22677" w:rsidRPr="00095888" w:rsidRDefault="00B22677" w:rsidP="002045E7">
            <w:pPr>
              <w:pStyle w:val="ListParagraph"/>
              <w:ind w:left="0"/>
              <w:jc w:val="center"/>
              <w:rPr>
                <w:rFonts w:ascii="Times New Roman" w:eastAsia="Times New Roman" w:hAnsi="Times New Roman" w:cs="Times New Roman"/>
                <w:lang w:val="lv-LV"/>
              </w:rPr>
            </w:pPr>
            <w:r w:rsidRPr="00095888">
              <w:rPr>
                <w:rFonts w:ascii="Times New Roman" w:eastAsia="Times New Roman" w:hAnsi="Times New Roman" w:cs="Times New Roman"/>
                <w:lang w:val="lv-LV"/>
              </w:rPr>
              <w:t>Turpmākās attīstības vajadzības</w:t>
            </w:r>
          </w:p>
        </w:tc>
      </w:tr>
      <w:tr w:rsidR="00C12679" w:rsidRPr="00DA1ACA" w14:paraId="76FF9650" w14:textId="77777777" w:rsidTr="002045E7">
        <w:tc>
          <w:tcPr>
            <w:tcW w:w="4607" w:type="dxa"/>
          </w:tcPr>
          <w:p w14:paraId="2171FA6B"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Tīnūžu sākumskolai ir izveidota sistēma, kā iegūt datus par mācīšanas un mācīšanās kvalitāti un efektivitāti un to pilnveidi. </w:t>
            </w:r>
          </w:p>
          <w:p w14:paraId="2CA0AE45"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Mācību gada laikā ir novēroti 80% sākumizglītības pedagogu un 83% pirmsskolas pedagogu.</w:t>
            </w:r>
          </w:p>
          <w:p w14:paraId="2B4A46EA"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Iegūtā informācija tiek apvienota </w:t>
            </w:r>
            <w:proofErr w:type="spellStart"/>
            <w:r w:rsidRPr="00095888">
              <w:rPr>
                <w:rFonts w:ascii="Times New Roman" w:eastAsia="Times New Roman" w:hAnsi="Times New Roman" w:cs="Times New Roman"/>
                <w:lang w:val="lv-LV"/>
              </w:rPr>
              <w:t>excel</w:t>
            </w:r>
            <w:proofErr w:type="spellEnd"/>
            <w:r w:rsidRPr="00095888">
              <w:rPr>
                <w:rFonts w:ascii="Times New Roman" w:eastAsia="Times New Roman" w:hAnsi="Times New Roman" w:cs="Times New Roman"/>
                <w:lang w:val="lv-LV"/>
              </w:rPr>
              <w:t xml:space="preserve"> izklājlapās, tā tiek analizēta.</w:t>
            </w:r>
          </w:p>
          <w:p w14:paraId="3B04CE45" w14:textId="5B8F3B2D"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30% no visiem sākumskolas, pirmsskolas un atbalsta komandas pedagogiem ir nokārtotas kvalitātes pakāpes. </w:t>
            </w:r>
          </w:p>
        </w:tc>
        <w:tc>
          <w:tcPr>
            <w:tcW w:w="4607" w:type="dxa"/>
          </w:tcPr>
          <w:p w14:paraId="4269FC44" w14:textId="20DE01B8"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lang w:val="lv-LV"/>
              </w:rPr>
              <w:t>Izveidot iestādē sistēmu pedagogu savstarpējai stundu vērošanai, lai būtu iespējams efektīvāk iedzīvināt teorētiskās zināšanas un sekot līdzi pārmaiņu ieviešanai.</w:t>
            </w:r>
          </w:p>
        </w:tc>
      </w:tr>
      <w:tr w:rsidR="00C12679" w:rsidRPr="00DA1ACA" w14:paraId="6576B393" w14:textId="77777777" w:rsidTr="002045E7">
        <w:tc>
          <w:tcPr>
            <w:tcW w:w="4607" w:type="dxa"/>
          </w:tcPr>
          <w:p w14:paraId="7FF4B78C"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Vērotajās mācību stundās 100 % pedagogu efektīvi (fokusēti pret mērķi un atsauci uz to) izmanto paņēmienus, kas atsauc atmiņā iepriekšējās zināšanas un pieredzi, kas izglītojamiem rada pārliecību, ka mērķi sasniegs, jo pedagoga organizētās mācību aktivitātes stundā ir jēgpilnas, savstarpēji saistītas un pēctecīgas.</w:t>
            </w:r>
          </w:p>
          <w:p w14:paraId="6A326F8A"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90% vērotajās stundās tēmas apguvē mērķtiecīgi iesaistās visi izglītojamie, jo pedagogs respektē izglītojamo dažādās mācīšanās vajadzības.</w:t>
            </w:r>
          </w:p>
          <w:p w14:paraId="2BEE00BD"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Tāpat 95 % izglītojamie līdzdarbojas uzdevumu veikšanā, vingrinās jauniegūto zināšanu un prasmju nostiprināšanā, lai noskaidrotu tēmas būtību, uzdod jautājumus, izsaka viedokli, iesaistās sarunās atbilstoši mācību situācijai, jo pedagoga veidotā mācību vide ir atbalstoša. </w:t>
            </w:r>
          </w:p>
          <w:p w14:paraId="649F12F2" w14:textId="77777777" w:rsidR="00C12679" w:rsidRPr="00095888" w:rsidRDefault="00C12679" w:rsidP="00C12679">
            <w:pPr>
              <w:pStyle w:val="ListParagraph"/>
              <w:ind w:left="0"/>
              <w:jc w:val="both"/>
              <w:rPr>
                <w:rFonts w:ascii="Times New Roman" w:eastAsia="Times New Roman" w:hAnsi="Times New Roman" w:cs="Times New Roman"/>
                <w:bCs/>
                <w:lang w:val="lv-LV"/>
              </w:rPr>
            </w:pPr>
            <w:r w:rsidRPr="00095888">
              <w:rPr>
                <w:rFonts w:ascii="Times New Roman" w:eastAsia="Times New Roman" w:hAnsi="Times New Roman" w:cs="Times New Roman"/>
                <w:lang w:val="lv-LV"/>
              </w:rPr>
              <w:t>Tas tiek atspoguļots arī Akreditācijas komisijas ziņojumā par vērotajām stundām – “</w:t>
            </w:r>
            <w:r w:rsidRPr="00095888">
              <w:rPr>
                <w:rFonts w:ascii="Times New Roman" w:eastAsia="Times New Roman" w:hAnsi="Times New Roman" w:cs="Times New Roman"/>
                <w:bCs/>
                <w:lang w:val="lv-LV"/>
              </w:rPr>
              <w:t xml:space="preserve">Visās akreditācijas ekspertu vērotajās mācību stundās un nodarbībās jūtama labvēlīga sociāli emocionālā </w:t>
            </w:r>
            <w:r w:rsidRPr="00095888">
              <w:rPr>
                <w:rFonts w:ascii="Times New Roman" w:eastAsia="Times New Roman" w:hAnsi="Times New Roman" w:cs="Times New Roman"/>
                <w:bCs/>
                <w:lang w:val="lv-LV"/>
              </w:rPr>
              <w:lastRenderedPageBreak/>
              <w:t xml:space="preserve">gaisotne, veiksmīga pedagogu un izglītojamo sadarbība, savstarpēja cieņa”. </w:t>
            </w:r>
          </w:p>
          <w:p w14:paraId="45A6C846"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Mācību procesa produktivitāti un efektivitāti raksturo 95% pedagogu veicina izglītojamiem attīstīt prasmi demonstrēt apgūto (savu jauniegūto pieredzi).</w:t>
            </w:r>
          </w:p>
          <w:p w14:paraId="2A5DF0A9"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Kā arī 90% novērotajās stundās izglītojamie ir disciplinēti un ievēro kopējos darba organizācijas nosacījumus</w:t>
            </w:r>
          </w:p>
          <w:p w14:paraId="4636848E" w14:textId="77777777" w:rsidR="00C12679" w:rsidRPr="00095888" w:rsidRDefault="00C12679" w:rsidP="00C12679">
            <w:pPr>
              <w:pStyle w:val="ListParagraph"/>
              <w:ind w:left="0"/>
              <w:jc w:val="both"/>
              <w:rPr>
                <w:rFonts w:ascii="Times New Roman" w:eastAsia="Times New Roman" w:hAnsi="Times New Roman" w:cs="Times New Roman"/>
                <w:color w:val="414142"/>
                <w:lang w:val="lv-LV"/>
              </w:rPr>
            </w:pPr>
          </w:p>
        </w:tc>
        <w:tc>
          <w:tcPr>
            <w:tcW w:w="4607" w:type="dxa"/>
          </w:tcPr>
          <w:p w14:paraId="70E644F4"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lastRenderedPageBreak/>
              <w:t>Vērotajās mācību stundās skaidri atklājas, ka domājot par mācību procesa plānošanu un organizāciju – pedagogiem jādomā, kā definēt skaidrus un reāli īstenojamus stundas mērķus</w:t>
            </w:r>
          </w:p>
          <w:p w14:paraId="4CF0425F"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Pedagogs jāapgūst prasmes</w:t>
            </w:r>
            <w:proofErr w:type="gramStart"/>
            <w:r w:rsidRPr="00095888">
              <w:rPr>
                <w:rFonts w:ascii="Times New Roman" w:eastAsia="Times New Roman" w:hAnsi="Times New Roman" w:cs="Times New Roman"/>
                <w:lang w:val="lv-LV"/>
              </w:rPr>
              <w:t xml:space="preserve">  </w:t>
            </w:r>
            <w:proofErr w:type="gramEnd"/>
            <w:r w:rsidRPr="00095888">
              <w:rPr>
                <w:rFonts w:ascii="Times New Roman" w:eastAsia="Times New Roman" w:hAnsi="Times New Roman" w:cs="Times New Roman"/>
                <w:lang w:val="lv-LV"/>
              </w:rPr>
              <w:t>mērķtiecīgi un efektīvi nodrošina izglītojamiem iespēju analizēt, skaidrot, salīdzināt iegūto informāciju ar citos mācību priekšmetos gūtajām zināšanām.</w:t>
            </w:r>
          </w:p>
          <w:p w14:paraId="382F088F"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15% pedagogiem jānostiprina prasme izglītojamiem analizēt savus individuālos sasniegumus un veicamos uzlabojumus.</w:t>
            </w:r>
          </w:p>
          <w:p w14:paraId="7F682BD0"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28 % no pedagogiem jāveido prasme</w:t>
            </w:r>
            <w:proofErr w:type="gramStart"/>
            <w:r w:rsidRPr="00095888">
              <w:rPr>
                <w:rFonts w:ascii="Times New Roman" w:eastAsia="Times New Roman" w:hAnsi="Times New Roman" w:cs="Times New Roman"/>
                <w:lang w:val="lv-LV"/>
              </w:rPr>
              <w:t xml:space="preserve">  </w:t>
            </w:r>
            <w:proofErr w:type="gramEnd"/>
            <w:r w:rsidRPr="00095888">
              <w:rPr>
                <w:rFonts w:ascii="Times New Roman" w:eastAsia="Times New Roman" w:hAnsi="Times New Roman" w:cs="Times New Roman"/>
                <w:lang w:val="lv-LV"/>
              </w:rPr>
              <w:t xml:space="preserve">izglītojamiem attīstīt pētnieciskā darba prasmes (informācijas atlase, sistematizēšana, analīze, sintēze). </w:t>
            </w:r>
          </w:p>
          <w:p w14:paraId="3488216A" w14:textId="77777777" w:rsidR="00C12679" w:rsidRPr="00095888" w:rsidRDefault="00C12679" w:rsidP="00C12679">
            <w:pPr>
              <w:pStyle w:val="ListParagraph"/>
              <w:ind w:left="0"/>
              <w:jc w:val="both"/>
              <w:rPr>
                <w:rFonts w:ascii="Times New Roman" w:eastAsia="Times New Roman" w:hAnsi="Times New Roman" w:cs="Times New Roman"/>
                <w:color w:val="414142"/>
                <w:lang w:val="lv-LV"/>
              </w:rPr>
            </w:pPr>
          </w:p>
        </w:tc>
      </w:tr>
      <w:tr w:rsidR="00C12679" w:rsidRPr="00DA1ACA" w14:paraId="04B342BB" w14:textId="77777777" w:rsidTr="002045E7">
        <w:tc>
          <w:tcPr>
            <w:tcW w:w="4607" w:type="dxa"/>
          </w:tcPr>
          <w:p w14:paraId="5A65D0E8" w14:textId="77777777" w:rsidR="00C12679" w:rsidRPr="00095888" w:rsidRDefault="00C12679" w:rsidP="00C12679">
            <w:pPr>
              <w:pBdr>
                <w:top w:val="nil"/>
                <w:left w:val="nil"/>
                <w:bottom w:val="nil"/>
                <w:right w:val="nil"/>
                <w:between w:val="nil"/>
              </w:pBdr>
              <w:jc w:val="both"/>
              <w:rPr>
                <w:rFonts w:asciiTheme="majorBidi" w:eastAsia="Times New Roman" w:hAnsiTheme="majorBidi" w:cstheme="majorBidi"/>
                <w:lang w:val="lv-LV"/>
              </w:rPr>
            </w:pPr>
            <w:r w:rsidRPr="00095888">
              <w:rPr>
                <w:rFonts w:asciiTheme="majorBidi" w:eastAsia="Times New Roman" w:hAnsiTheme="majorBidi" w:cstheme="majorBidi"/>
                <w:lang w:val="lv-LV"/>
              </w:rPr>
              <w:t>Izglītības individualizācijas gadījumos 80% pedagogu jēgpilni pielāgo mācīšanās procesu konkrētu izglītojamo vajadzībām.</w:t>
            </w:r>
          </w:p>
          <w:p w14:paraId="0F0C4859" w14:textId="77777777" w:rsidR="00C12679" w:rsidRPr="00095888" w:rsidRDefault="00C12679" w:rsidP="00C12679">
            <w:pPr>
              <w:pBdr>
                <w:top w:val="nil"/>
                <w:left w:val="nil"/>
                <w:bottom w:val="nil"/>
                <w:right w:val="nil"/>
                <w:between w:val="nil"/>
              </w:pBdr>
              <w:jc w:val="both"/>
              <w:rPr>
                <w:rFonts w:asciiTheme="majorBidi" w:hAnsiTheme="majorBidi" w:cstheme="majorBidi"/>
                <w:lang w:val="lv-LV"/>
              </w:rPr>
            </w:pPr>
            <w:r w:rsidRPr="00095888">
              <w:rPr>
                <w:rFonts w:asciiTheme="majorBidi" w:eastAsia="Times New Roman" w:hAnsiTheme="majorBidi" w:cstheme="majorBidi"/>
                <w:lang w:val="lv-LV"/>
              </w:rPr>
              <w:t>Diferenciācijas principu ievērošana 70% novērotajās mācību stundās atklājas situācijās, kad pedagogs izveido mācīšanas un mācīšanās procesu, salāgojot dažādas izglītojamo grupu vajadzības mācību procesā.</w:t>
            </w:r>
          </w:p>
          <w:p w14:paraId="65403FAB" w14:textId="77777777" w:rsidR="00C12679" w:rsidRPr="00095888" w:rsidRDefault="00C12679" w:rsidP="00C12679">
            <w:pPr>
              <w:pBdr>
                <w:top w:val="nil"/>
                <w:left w:val="nil"/>
                <w:bottom w:val="nil"/>
                <w:right w:val="nil"/>
                <w:between w:val="nil"/>
              </w:pBdr>
              <w:jc w:val="both"/>
              <w:rPr>
                <w:rFonts w:asciiTheme="majorBidi" w:eastAsia="Times New Roman" w:hAnsiTheme="majorBidi" w:cstheme="majorBidi"/>
                <w:lang w:val="lv-LV"/>
              </w:rPr>
            </w:pPr>
          </w:p>
          <w:p w14:paraId="6CD76BF2" w14:textId="77777777" w:rsidR="00C12679" w:rsidRPr="00095888" w:rsidRDefault="00C12679" w:rsidP="00C12679">
            <w:pPr>
              <w:pBdr>
                <w:top w:val="nil"/>
                <w:left w:val="nil"/>
                <w:bottom w:val="nil"/>
                <w:right w:val="nil"/>
                <w:between w:val="nil"/>
              </w:pBdr>
              <w:jc w:val="both"/>
              <w:rPr>
                <w:rFonts w:asciiTheme="majorBidi" w:hAnsiTheme="majorBidi" w:cstheme="majorBidi"/>
                <w:lang w:val="lv-LV"/>
              </w:rPr>
            </w:pPr>
          </w:p>
          <w:p w14:paraId="15D406F7" w14:textId="77777777" w:rsidR="00C12679" w:rsidRPr="00095888" w:rsidRDefault="00C12679" w:rsidP="00C12679">
            <w:pPr>
              <w:pStyle w:val="ListParagraph"/>
              <w:ind w:left="0"/>
              <w:jc w:val="both"/>
              <w:rPr>
                <w:rFonts w:ascii="Times New Roman" w:eastAsia="Times New Roman" w:hAnsi="Times New Roman" w:cs="Times New Roman"/>
                <w:color w:val="414142"/>
                <w:lang w:val="lv-LV"/>
              </w:rPr>
            </w:pPr>
          </w:p>
        </w:tc>
        <w:tc>
          <w:tcPr>
            <w:tcW w:w="4607" w:type="dxa"/>
          </w:tcPr>
          <w:p w14:paraId="1F55012D" w14:textId="77777777" w:rsidR="00C12679" w:rsidRPr="00095888" w:rsidRDefault="00C12679" w:rsidP="00C12679">
            <w:pPr>
              <w:jc w:val="both"/>
              <w:rPr>
                <w:rFonts w:asciiTheme="majorBidi" w:eastAsia="Times New Roman" w:hAnsiTheme="majorBidi" w:cstheme="majorBidi"/>
                <w:lang w:val="lv-LV"/>
              </w:rPr>
            </w:pPr>
            <w:r w:rsidRPr="00095888">
              <w:rPr>
                <w:rFonts w:asciiTheme="majorBidi" w:eastAsia="Times New Roman" w:hAnsiTheme="majorBidi" w:cstheme="majorBidi"/>
                <w:lang w:val="lv-LV"/>
              </w:rPr>
              <w:t>Lielākajai daļai izglītojamo jāattīsta prasmes izvēlēties un izmantot atbilstošas tehnoloģijas un nepieciešamos resursus, lai atbalstītu un vecinātu</w:t>
            </w:r>
            <w:proofErr w:type="gramStart"/>
            <w:r w:rsidRPr="00095888">
              <w:rPr>
                <w:rFonts w:asciiTheme="majorBidi" w:eastAsia="Times New Roman" w:hAnsiTheme="majorBidi" w:cstheme="majorBidi"/>
                <w:lang w:val="lv-LV"/>
              </w:rPr>
              <w:t xml:space="preserve">  </w:t>
            </w:r>
            <w:proofErr w:type="gramEnd"/>
            <w:r w:rsidRPr="00095888">
              <w:rPr>
                <w:rFonts w:asciiTheme="majorBidi" w:eastAsia="Times New Roman" w:hAnsiTheme="majorBidi" w:cstheme="majorBidi"/>
                <w:lang w:val="lv-LV"/>
              </w:rPr>
              <w:t>individuālo mācīšanos.</w:t>
            </w:r>
          </w:p>
          <w:p w14:paraId="021BEF2D" w14:textId="1B1AE24F"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hAnsiTheme="majorBidi" w:cstheme="majorBidi"/>
                <w:lang w:val="lv-LV"/>
              </w:rPr>
              <w:t xml:space="preserve">Lai ievērotu maksimāli personalizētu mācīšanās un mācīšanas procesu, izglītojamajiem ir jāattīsta </w:t>
            </w:r>
            <w:proofErr w:type="gramStart"/>
            <w:r w:rsidRPr="00095888">
              <w:rPr>
                <w:rFonts w:asciiTheme="majorBidi" w:hAnsiTheme="majorBidi" w:cstheme="majorBidi"/>
                <w:lang w:val="lv-LV"/>
              </w:rPr>
              <w:t>prasmi vadīt savu mācīšanos</w:t>
            </w:r>
            <w:proofErr w:type="gramEnd"/>
            <w:r w:rsidRPr="00095888">
              <w:rPr>
                <w:rFonts w:asciiTheme="majorBidi" w:hAnsiTheme="majorBidi" w:cstheme="majorBidi"/>
                <w:lang w:val="lv-LV"/>
              </w:rPr>
              <w:t xml:space="preserve">. Ideālā gadījumā, </w:t>
            </w:r>
            <w:proofErr w:type="gramStart"/>
            <w:r w:rsidRPr="00095888">
              <w:rPr>
                <w:rFonts w:asciiTheme="majorBidi" w:hAnsiTheme="majorBidi" w:cstheme="majorBidi"/>
                <w:lang w:val="lv-LV"/>
              </w:rPr>
              <w:t>ja izglītojamais prot</w:t>
            </w:r>
            <w:proofErr w:type="gramEnd"/>
            <w:r w:rsidRPr="00095888">
              <w:rPr>
                <w:rFonts w:asciiTheme="majorBidi" w:hAnsiTheme="majorBidi" w:cstheme="majorBidi"/>
                <w:lang w:val="lv-LV"/>
              </w:rPr>
              <w:t xml:space="preserve"> nodrošina mācīšanās procesa sasaisti ar savām interesēm, talantiem, aizraušanos, iecerēm.</w:t>
            </w:r>
          </w:p>
        </w:tc>
      </w:tr>
      <w:tr w:rsidR="00C12679" w:rsidRPr="00DA1ACA" w14:paraId="61387979" w14:textId="77777777" w:rsidTr="002045E7">
        <w:tc>
          <w:tcPr>
            <w:tcW w:w="4607" w:type="dxa"/>
          </w:tcPr>
          <w:p w14:paraId="7168A4B2" w14:textId="77777777" w:rsidR="00C12679" w:rsidRPr="00095888" w:rsidRDefault="00C12679" w:rsidP="00C12679">
            <w:pPr>
              <w:pStyle w:val="ListParagraph"/>
              <w:ind w:left="0"/>
              <w:jc w:val="both"/>
              <w:rPr>
                <w:rFonts w:asciiTheme="majorBidi" w:hAnsiTheme="majorBidi" w:cstheme="majorBidi"/>
                <w:bCs/>
                <w:lang w:val="lv-LV" w:eastAsia="lv-LV"/>
              </w:rPr>
            </w:pPr>
            <w:r w:rsidRPr="00095888">
              <w:rPr>
                <w:rFonts w:asciiTheme="majorBidi" w:hAnsiTheme="majorBidi" w:cstheme="majorBidi"/>
                <w:bCs/>
                <w:lang w:val="lv-LV" w:eastAsia="lv-LV"/>
              </w:rPr>
              <w:t>Izglītības iestādē ir attālināto mācību īstenošanai nepieciešamais nodrošinājums.</w:t>
            </w:r>
          </w:p>
          <w:p w14:paraId="5683431D" w14:textId="77777777" w:rsidR="00C12679" w:rsidRPr="00095888" w:rsidRDefault="00C12679" w:rsidP="00C12679">
            <w:pPr>
              <w:pStyle w:val="ListParagraph"/>
              <w:ind w:left="0"/>
              <w:jc w:val="both"/>
              <w:rPr>
                <w:rFonts w:asciiTheme="majorBidi" w:hAnsiTheme="majorBidi" w:cstheme="majorBidi"/>
                <w:lang w:val="lv-LV"/>
              </w:rPr>
            </w:pPr>
            <w:r w:rsidRPr="00095888">
              <w:rPr>
                <w:rFonts w:asciiTheme="majorBidi" w:hAnsiTheme="majorBidi" w:cstheme="majorBidi"/>
                <w:lang w:val="lv-LV"/>
              </w:rPr>
              <w:t>Attālināto mācību laikā iestādē tiek īstenots mērķtiecīgs un koordinēts mācīšanās un</w:t>
            </w:r>
            <w:proofErr w:type="gramStart"/>
            <w:r w:rsidRPr="00095888">
              <w:rPr>
                <w:rFonts w:asciiTheme="majorBidi" w:hAnsiTheme="majorBidi" w:cstheme="majorBidi"/>
                <w:lang w:val="lv-LV"/>
              </w:rPr>
              <w:t xml:space="preserve">  </w:t>
            </w:r>
            <w:proofErr w:type="gramEnd"/>
            <w:r w:rsidRPr="00095888">
              <w:rPr>
                <w:rFonts w:asciiTheme="majorBidi" w:hAnsiTheme="majorBidi" w:cstheme="majorBidi"/>
                <w:lang w:val="lv-LV"/>
              </w:rPr>
              <w:t>audzināšanas darbs, sadarbojoties visam izglītības iestādes pedagoģiskajam personālam, kā arī atbalsta komandai, skolēniem, viņu ģimenēm un citām audzināšanas institūcijām.</w:t>
            </w:r>
          </w:p>
          <w:p w14:paraId="04B29285" w14:textId="77777777" w:rsidR="00C12679" w:rsidRPr="00095888" w:rsidRDefault="00C12679" w:rsidP="00C12679">
            <w:pPr>
              <w:pStyle w:val="ListParagraph"/>
              <w:ind w:left="0"/>
              <w:jc w:val="both"/>
              <w:rPr>
                <w:rFonts w:asciiTheme="majorBidi" w:hAnsiTheme="majorBidi" w:cstheme="majorBidi"/>
                <w:lang w:val="lv-LV"/>
              </w:rPr>
            </w:pPr>
            <w:r w:rsidRPr="00095888">
              <w:rPr>
                <w:rFonts w:asciiTheme="majorBidi" w:hAnsiTheme="majorBidi" w:cstheme="majorBidi"/>
                <w:lang w:val="lv-LV"/>
              </w:rPr>
              <w:t>Lielākā daļa pedagogi, izglītojami un vēcāki izprot attālināto mācību procesa būtību, jēgu un zina vadlīnijas šī procesa īstenošanai.</w:t>
            </w:r>
          </w:p>
          <w:p w14:paraId="51ABA9C5" w14:textId="77777777" w:rsidR="00C12679" w:rsidRPr="00095888" w:rsidRDefault="00C12679" w:rsidP="00C12679">
            <w:pPr>
              <w:pStyle w:val="ListParagraph"/>
              <w:ind w:left="0"/>
              <w:jc w:val="both"/>
              <w:rPr>
                <w:rFonts w:asciiTheme="majorBidi" w:hAnsiTheme="majorBidi" w:cstheme="majorBidi"/>
                <w:lang w:val="lv-LV"/>
              </w:rPr>
            </w:pPr>
            <w:r w:rsidRPr="00095888">
              <w:rPr>
                <w:rFonts w:asciiTheme="majorBidi" w:hAnsiTheme="majorBidi" w:cstheme="majorBidi"/>
                <w:lang w:val="lv-LV"/>
              </w:rPr>
              <w:t>Attālināto mācību īstenošanas procesā tika izmantots viss pieejamais nodrošinājums. Izglītojamajiem, kuriem bija nepieciešamības viedierīces, portatīvie datori tika izsniegti lietošanai mājās. Arī pedagogi tika apgādāti ar nepieciešamo aprīkojumu.</w:t>
            </w:r>
          </w:p>
          <w:p w14:paraId="419CBFE9"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Pēc būtības visi mācību priekšmeti ir pieejami tiešsaistes mācību stundas formā pēc mācību gada sākumā apstiprināta mācību priekšmetu stundu saraksta. Lai nepārslogotu izglītojamos un mācību process būtu efektīvs mācību dienā. ir pieejamas aptuveni 50 % tiešsaistes mācību stundas. </w:t>
            </w:r>
          </w:p>
          <w:p w14:paraId="2419CF09" w14:textId="357B2337"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Tāpat pedagogi sniedz atgriezenisko saiti, piedāvā un organizē attālinātas individuālas konsultācijas. Vērtēšanas process tiek pielāgots attālināto mācību gaitai.  </w:t>
            </w:r>
          </w:p>
        </w:tc>
        <w:tc>
          <w:tcPr>
            <w:tcW w:w="4607" w:type="dxa"/>
          </w:tcPr>
          <w:p w14:paraId="5002B917" w14:textId="77777777" w:rsidR="00C12679" w:rsidRPr="00095888" w:rsidRDefault="00C12679" w:rsidP="00C12679">
            <w:pPr>
              <w:pStyle w:val="ListParagraph"/>
              <w:ind w:left="0"/>
              <w:jc w:val="both"/>
              <w:rPr>
                <w:rFonts w:ascii="Times New Roman" w:eastAsia="Times New Roman" w:hAnsi="Times New Roman" w:cs="Times New Roman"/>
                <w:bCs/>
                <w:lang w:val="lv-LV" w:eastAsia="lv-LV"/>
              </w:rPr>
            </w:pPr>
            <w:r w:rsidRPr="00095888">
              <w:rPr>
                <w:rFonts w:ascii="Times New Roman" w:eastAsia="Times New Roman" w:hAnsi="Times New Roman" w:cs="Times New Roman"/>
                <w:bCs/>
                <w:lang w:val="lv-LV" w:eastAsia="lv-LV"/>
              </w:rPr>
              <w:t>Nepieciešamības gadījumā visu pedagogu izglītošana par attālināto mācību procesa iezīmēm - tiek samazināta izglītības satura apguve, atbilstoši pielāgots mācību stundu un nodarbību saraksts, sabalansēts tiešsaistes nodarbību un mācību stundu saraksts.</w:t>
            </w:r>
          </w:p>
          <w:p w14:paraId="13838578" w14:textId="77777777" w:rsidR="00C12679" w:rsidRPr="00095888" w:rsidRDefault="00C12679" w:rsidP="00C12679">
            <w:pPr>
              <w:pStyle w:val="ListParagraph"/>
              <w:ind w:left="0"/>
              <w:jc w:val="both"/>
              <w:rPr>
                <w:rFonts w:ascii="Times New Roman" w:eastAsia="Times New Roman" w:hAnsi="Times New Roman" w:cs="Times New Roman"/>
                <w:bCs/>
                <w:lang w:val="lv-LV" w:eastAsia="lv-LV"/>
              </w:rPr>
            </w:pPr>
            <w:r w:rsidRPr="00095888">
              <w:rPr>
                <w:rFonts w:ascii="Times New Roman" w:eastAsia="Times New Roman" w:hAnsi="Times New Roman" w:cs="Times New Roman"/>
                <w:bCs/>
                <w:lang w:val="lv-LV" w:eastAsia="lv-LV"/>
              </w:rPr>
              <w:t xml:space="preserve">Tīnūžu sākumskolas īstenotajās attālinātajās mācības pedagogiem mācību satura apguve jāplāno kopīgi. </w:t>
            </w:r>
          </w:p>
          <w:p w14:paraId="37A40577" w14:textId="77777777" w:rsidR="00C12679" w:rsidRPr="00095888" w:rsidRDefault="00C12679" w:rsidP="00C12679">
            <w:pPr>
              <w:pStyle w:val="ListParagraph"/>
              <w:ind w:left="0"/>
              <w:jc w:val="both"/>
              <w:rPr>
                <w:rFonts w:ascii="Times New Roman" w:eastAsia="Times New Roman" w:hAnsi="Times New Roman" w:cs="Times New Roman"/>
                <w:bCs/>
                <w:lang w:val="lv-LV" w:eastAsia="lv-LV"/>
              </w:rPr>
            </w:pPr>
            <w:r w:rsidRPr="00095888">
              <w:rPr>
                <w:rFonts w:ascii="Times New Roman" w:eastAsia="Times New Roman" w:hAnsi="Times New Roman" w:cs="Times New Roman"/>
                <w:bCs/>
                <w:lang w:val="lv-LV" w:eastAsia="lv-LV"/>
              </w:rPr>
              <w:t xml:space="preserve">Jāattīsta prasme veikt objektīvu </w:t>
            </w:r>
            <w:proofErr w:type="spellStart"/>
            <w:r w:rsidRPr="00095888">
              <w:rPr>
                <w:rFonts w:ascii="Times New Roman" w:eastAsia="Times New Roman" w:hAnsi="Times New Roman" w:cs="Times New Roman"/>
                <w:bCs/>
                <w:lang w:val="lv-LV" w:eastAsia="lv-LV"/>
              </w:rPr>
              <w:t>summatīvo</w:t>
            </w:r>
            <w:proofErr w:type="spellEnd"/>
            <w:r w:rsidRPr="00095888">
              <w:rPr>
                <w:rFonts w:ascii="Times New Roman" w:eastAsia="Times New Roman" w:hAnsi="Times New Roman" w:cs="Times New Roman"/>
                <w:bCs/>
                <w:lang w:val="lv-LV" w:eastAsia="lv-LV"/>
              </w:rPr>
              <w:t xml:space="preserve"> vērtēšanu attālināto mācību laikā. </w:t>
            </w:r>
          </w:p>
          <w:p w14:paraId="2A727AE7" w14:textId="77777777" w:rsidR="00C12679" w:rsidRPr="00095888" w:rsidRDefault="00C12679" w:rsidP="00C12679">
            <w:pPr>
              <w:pStyle w:val="ListParagraph"/>
              <w:ind w:left="0"/>
              <w:jc w:val="both"/>
              <w:rPr>
                <w:rFonts w:ascii="Times New Roman" w:eastAsia="Times New Roman" w:hAnsi="Times New Roman" w:cs="Times New Roman"/>
                <w:bCs/>
                <w:lang w:val="lv-LV" w:eastAsia="lv-LV"/>
              </w:rPr>
            </w:pPr>
          </w:p>
          <w:p w14:paraId="0D2861B1" w14:textId="77777777" w:rsidR="00C12679" w:rsidRPr="00095888" w:rsidRDefault="00C12679" w:rsidP="00C12679">
            <w:pPr>
              <w:pStyle w:val="ListParagraph"/>
              <w:ind w:left="0"/>
              <w:jc w:val="both"/>
              <w:rPr>
                <w:rFonts w:ascii="Times New Roman" w:eastAsia="Times New Roman" w:hAnsi="Times New Roman" w:cs="Times New Roman"/>
                <w:color w:val="414142"/>
                <w:lang w:val="lv-LV"/>
              </w:rPr>
            </w:pPr>
          </w:p>
        </w:tc>
      </w:tr>
      <w:tr w:rsidR="00C12679" w:rsidRPr="00DA1ACA" w14:paraId="0C2EF6AA" w14:textId="77777777" w:rsidTr="002045E7">
        <w:tc>
          <w:tcPr>
            <w:tcW w:w="4607" w:type="dxa"/>
          </w:tcPr>
          <w:p w14:paraId="04E1AD23" w14:textId="77777777" w:rsidR="00C12679" w:rsidRPr="00095888" w:rsidRDefault="00C12679" w:rsidP="00C12679">
            <w:pPr>
              <w:pStyle w:val="ListParagraph"/>
              <w:ind w:left="0"/>
              <w:jc w:val="both"/>
              <w:rPr>
                <w:rFonts w:asciiTheme="majorBidi" w:hAnsiTheme="majorBidi" w:cstheme="majorBidi"/>
                <w:lang w:val="lv-LV"/>
              </w:rPr>
            </w:pPr>
            <w:r w:rsidRPr="00095888">
              <w:rPr>
                <w:rFonts w:asciiTheme="majorBidi" w:hAnsiTheme="majorBidi" w:cstheme="majorBidi"/>
                <w:lang w:val="lv-LV"/>
              </w:rPr>
              <w:t xml:space="preserve">Mācību sasniegumu vērtēšanas kārtība tiek aktualizēta, uzsākot katru jauno mācību gadu, kā </w:t>
            </w:r>
            <w:r w:rsidRPr="00095888">
              <w:rPr>
                <w:rFonts w:asciiTheme="majorBidi" w:hAnsiTheme="majorBidi" w:cstheme="majorBidi"/>
                <w:lang w:val="lv-LV"/>
              </w:rPr>
              <w:lastRenderedPageBreak/>
              <w:t xml:space="preserve">arī, pamatojoties uz darba procesā gūtajām atziņām, secinājumiem, kā arī Akreditācijas komisijas ieteikumiem (pēdējā aktualizācija - 2023. gada 1. septembrī). </w:t>
            </w:r>
          </w:p>
          <w:p w14:paraId="60BBDA8D" w14:textId="77777777" w:rsidR="00C12679" w:rsidRPr="00095888" w:rsidRDefault="00C12679" w:rsidP="00C12679">
            <w:pPr>
              <w:pStyle w:val="ListParagraph"/>
              <w:ind w:left="0"/>
              <w:jc w:val="both"/>
              <w:rPr>
                <w:rFonts w:asciiTheme="majorBidi" w:hAnsiTheme="majorBidi" w:cstheme="majorBidi"/>
                <w:lang w:val="lv-LV"/>
              </w:rPr>
            </w:pPr>
            <w:r w:rsidRPr="00095888">
              <w:rPr>
                <w:rFonts w:ascii="Times New Roman" w:eastAsia="Times New Roman" w:hAnsi="Times New Roman" w:cs="Times New Roman"/>
                <w:bCs/>
                <w:lang w:val="lv-LV" w:eastAsia="lv-LV"/>
              </w:rPr>
              <w:t>Pedagogi lielākoties izprot mācību sasniegumu vērtēšanas kārtību un ievēro to, ka ā ir sistēmiska, iekļaujoša, atklāta un metodiski daudzveidīga</w:t>
            </w:r>
          </w:p>
          <w:p w14:paraId="77553B9E" w14:textId="21BC2DF7"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hAnsiTheme="majorBidi" w:cstheme="majorBidi"/>
                <w:lang w:val="lv-LV"/>
              </w:rPr>
              <w:t>Par vērtēšanas kārtību, tajā veiktajiem grozījumiem tiek informēti pedagogi, izglītojamie, to likumiskie pārstāvji (sapulcēs, rakstiski "e - klasē").</w:t>
            </w:r>
          </w:p>
        </w:tc>
        <w:tc>
          <w:tcPr>
            <w:tcW w:w="4607" w:type="dxa"/>
          </w:tcPr>
          <w:p w14:paraId="4B3C0EEF" w14:textId="77777777" w:rsidR="00C12679" w:rsidRPr="00095888" w:rsidRDefault="00C12679" w:rsidP="00C12679">
            <w:pPr>
              <w:pStyle w:val="ListParagraph"/>
              <w:ind w:left="0"/>
              <w:jc w:val="both"/>
              <w:rPr>
                <w:rFonts w:ascii="Times New Roman" w:eastAsia="Times New Roman" w:hAnsi="Times New Roman" w:cs="Times New Roman"/>
                <w:bCs/>
                <w:lang w:val="lv-LV" w:eastAsia="lv-LV"/>
              </w:rPr>
            </w:pPr>
            <w:r w:rsidRPr="00095888">
              <w:rPr>
                <w:rFonts w:ascii="Times New Roman" w:eastAsia="Times New Roman" w:hAnsi="Times New Roman" w:cs="Times New Roman"/>
                <w:bCs/>
                <w:lang w:val="lv-LV" w:eastAsia="lv-LV"/>
              </w:rPr>
              <w:lastRenderedPageBreak/>
              <w:t>Tīnūžu sākumskolai, iesaistot dažādas mērķgrupas i</w:t>
            </w:r>
            <w:r w:rsidRPr="00095888">
              <w:rPr>
                <w:rFonts w:ascii="Times New Roman" w:eastAsia="Times New Roman" w:hAnsi="Times New Roman" w:cs="Times New Roman"/>
                <w:lang w:val="lv-LV"/>
              </w:rPr>
              <w:t xml:space="preserve">zstrādāt jaunu vērtēšanas kārtību uz </w:t>
            </w:r>
            <w:r w:rsidRPr="00095888">
              <w:rPr>
                <w:rFonts w:ascii="Times New Roman" w:eastAsia="Times New Roman" w:hAnsi="Times New Roman" w:cs="Times New Roman"/>
                <w:lang w:val="lv-LV"/>
              </w:rPr>
              <w:lastRenderedPageBreak/>
              <w:t>2024. g. 1. septembri</w:t>
            </w:r>
            <w:r w:rsidRPr="00095888">
              <w:rPr>
                <w:rFonts w:ascii="Times New Roman" w:eastAsia="Times New Roman" w:hAnsi="Times New Roman" w:cs="Times New Roman"/>
                <w:bCs/>
                <w:lang w:val="lv-LV" w:eastAsia="lv-LV"/>
              </w:rPr>
              <w:t>, kas nodrošinātu katra izglītojamā izaugsmi.</w:t>
            </w:r>
          </w:p>
          <w:p w14:paraId="1BDD19AE" w14:textId="5A15B51F"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lang w:val="lv-LV" w:eastAsia="lv-LV"/>
              </w:rPr>
              <w:t xml:space="preserve">Veikt visus preventīvos darbus veiksmīgai vērtēšanas sistēmas ieviešanai. </w:t>
            </w:r>
          </w:p>
        </w:tc>
      </w:tr>
      <w:tr w:rsidR="00C12679" w:rsidRPr="00DA1ACA" w14:paraId="01A35531" w14:textId="77777777" w:rsidTr="002045E7">
        <w:tc>
          <w:tcPr>
            <w:tcW w:w="4607" w:type="dxa"/>
          </w:tcPr>
          <w:p w14:paraId="015C09DD" w14:textId="0DD25F59"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lang w:val="lv-LV"/>
              </w:rPr>
              <w:lastRenderedPageBreak/>
              <w:t xml:space="preserve">Izglītības iestādē ir sistēma, kā atbalsta personāls diagnosticē un sniedz individualizētu atbalstu izglītojamajiem, kā notiek sadarbība ar izglītojamo ģimenēm. Atbalsts pamatā tiek nodrošināts izglītojamajiem ar speciālām vajadzībām vai uzvedības problēmām – pedagogi sadarbībā ar atbalsta personālu nodrošina nepieciešamos atbalsta pasākumus mācību stundu, individuālo nodarbību un konsultāciju laikā. Darbs ar talantīgajiem izglītojamajiem tiek organizēts, izmantojot konsultāciju laiku, gatavojot viņus mācību priekšmetu olimpiādēm, konkursiem, ārpusstundu pasākumiem. </w:t>
            </w:r>
            <w:r w:rsidRPr="00095888">
              <w:rPr>
                <w:rFonts w:ascii="Times New Roman" w:eastAsia="Times New Roman" w:hAnsi="Times New Roman" w:cs="Times New Roman"/>
                <w:bCs/>
                <w:color w:val="000000"/>
                <w:lang w:val="lv-LV"/>
              </w:rPr>
              <w:t>Speciālo izglītības programmu īstenošanā iesaistās atbalsta personāls un attiecīgo klašu pedagogi, tiek izstrādāti un īstenoti izglītojamo individuālie izglītības plāni, kas tiek regulāri pārskatīti, precizēti un darīti zināmi izglītojamo vecākiem. Izglītības iestāde veido iekļaujošu mācību vidi un attīsta vienlīdzīgas attieksmes organizācijas kultūru, problēmsituāciju gadījumā izglītības iestāde nodrošina nepieciešamo atbalstu visiem iesaistītajiem.</w:t>
            </w:r>
          </w:p>
        </w:tc>
        <w:tc>
          <w:tcPr>
            <w:tcW w:w="4607" w:type="dxa"/>
          </w:tcPr>
          <w:p w14:paraId="42F30F6B" w14:textId="5AA0A130" w:rsidR="00C12679" w:rsidRPr="00095888" w:rsidRDefault="00C12679" w:rsidP="00C12679">
            <w:pPr>
              <w:pStyle w:val="ListParagraph"/>
              <w:ind w:left="0"/>
              <w:jc w:val="both"/>
              <w:rPr>
                <w:rFonts w:ascii="Times New Roman" w:eastAsia="Times New Roman" w:hAnsi="Times New Roman" w:cs="Times New Roman"/>
                <w:color w:val="414142"/>
                <w:lang w:val="lv-LV"/>
              </w:rPr>
            </w:pPr>
            <w:proofErr w:type="gramStart"/>
            <w:r w:rsidRPr="00095888">
              <w:rPr>
                <w:rFonts w:ascii="Times New Roman" w:eastAsia="Times New Roman" w:hAnsi="Times New Roman" w:cs="Times New Roman"/>
                <w:lang w:val="lv-LV"/>
              </w:rPr>
              <w:t>40% pedagogu</w:t>
            </w:r>
            <w:proofErr w:type="gramEnd"/>
            <w:r w:rsidRPr="00095888">
              <w:rPr>
                <w:rFonts w:ascii="Times New Roman" w:eastAsia="Times New Roman" w:hAnsi="Times New Roman" w:cs="Times New Roman"/>
                <w:lang w:val="lv-LV"/>
              </w:rPr>
              <w:t xml:space="preserve"> jāņem vērā, ka m</w:t>
            </w:r>
            <w:r w:rsidRPr="00095888">
              <w:rPr>
                <w:rFonts w:ascii="Times New Roman" w:eastAsia="Times New Roman" w:hAnsi="Times New Roman" w:cs="Times New Roman"/>
                <w:bCs/>
                <w:lang w:val="lv-LV"/>
              </w:rPr>
              <w:t>ācību stundu vērojumi liecina, ka pedagogi lielāku uzmanību velta speciālās izglītības programmu izglītojamajiem, sniedzot viņiem biežāku atbalstu un atgriezenisko saiti par to, kas jādara, lai saprastu un izpildītu uzdevumu, mazāka vērība tiek pievērsta individualizētam un personalizētam talantīgo izglītojamo atbalstam.</w:t>
            </w:r>
          </w:p>
        </w:tc>
      </w:tr>
      <w:tr w:rsidR="00C12679" w:rsidRPr="00DA1ACA" w14:paraId="48F1218F" w14:textId="77777777" w:rsidTr="002045E7">
        <w:tc>
          <w:tcPr>
            <w:tcW w:w="4607" w:type="dxa"/>
          </w:tcPr>
          <w:p w14:paraId="5F548FB1"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Mācību satura plānojums – 100% novērotajās nodarbībās ir saistīts ar bērnu iepriekšējām zināšanām un pieredzi, rada iespēju to padziļināt. Temats ir interesants un aizraujošs bērniem, saistīts ar aktuālām norisēm apkārtējā pasaulē.</w:t>
            </w:r>
          </w:p>
          <w:p w14:paraId="4A1970A9"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Vēroto nodarbību izvirzītā ziņa bērnam ir saprotama un atbilstoša vecumposma iezīmēm.</w:t>
            </w:r>
          </w:p>
          <w:p w14:paraId="4D03EACC"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Sasniedzamie rezultāti ir izmērāmi.</w:t>
            </w:r>
          </w:p>
          <w:p w14:paraId="2A536110"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80% pedagogu sasniedzamo rezultātu formulē skaidri, un ir saprotami kritēriji bērna sasniegumu vērtēšanai.</w:t>
            </w:r>
          </w:p>
          <w:p w14:paraId="5BBF6B31"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Mācību vide 100 % gadījumu ir iekārtota atbilstoši vecumposma attīstības iezīmēm, bērna attīstības pakāpei, ir bērniem interesanta un saistoša. Kā arī, mācību materiāli ir grupēti noteiktās zonās vai </w:t>
            </w:r>
            <w:r w:rsidRPr="00095888">
              <w:rPr>
                <w:rFonts w:ascii="Times New Roman" w:eastAsia="Times New Roman" w:hAnsi="Times New Roman" w:cs="Times New Roman"/>
                <w:lang w:val="lv-LV"/>
              </w:rPr>
              <w:lastRenderedPageBreak/>
              <w:t>centros. Visās grupās un speciālistu kabinetos vide ir fiziski droša un pārraugāma.</w:t>
            </w:r>
          </w:p>
          <w:p w14:paraId="59802279"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95% gadījumu novērotajās nodarbībās bērnu iesaiste mācību procesā ir jēgpilna un mērķtiecīga. Pedagogi mērķtiecīgi izmanto dažādus, bērnu attīstības pakāpei atbilstošus pedagoģiskos līdzekļus ieinteresēšanai, motivēšanai mācību darbībai. Bērni ir motivēti darboties, iesaistīties mācību procesā.</w:t>
            </w:r>
          </w:p>
          <w:p w14:paraId="23B75679"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Pedagogu un bērnu sadarbība mācību procesā bērnu sasniegumu paaugstināšanai vērotajās nodarbībās vērtējama ļoti augstā līmenī (92 procentpunkti no 100).</w:t>
            </w:r>
          </w:p>
          <w:p w14:paraId="4B7D239E"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95% pedagogu aktualizē bērnu iepriekšējās zināšanas, lai saistītu tās ar jauno informāciju, ieto daudzveidīgus materiālus. Kā arī bērnu sasniedzamie rezultāti atšķiras pēc būtības, parāda katra bērna izpratni un domāšanu.</w:t>
            </w:r>
          </w:p>
          <w:p w14:paraId="1ACC3F10" w14:textId="77777777" w:rsidR="00C12679" w:rsidRPr="00095888" w:rsidRDefault="00C12679" w:rsidP="00C12679">
            <w:pPr>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100 % gadījumu novērotajās nodarbībās saskarsme ir pozitīva, balstīta uz taisnīgām, cieņpilnām un konstruktīvām attiecībām.</w:t>
            </w:r>
          </w:p>
          <w:p w14:paraId="3C9F9D11" w14:textId="289C1A69"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Izglītības iestādes pirmsskolas grupām ir izveidojusies sadarbība ar 2 Ogres novada pirmsskolas izglītības iestādēm. </w:t>
            </w:r>
          </w:p>
        </w:tc>
        <w:tc>
          <w:tcPr>
            <w:tcW w:w="4607" w:type="dxa"/>
          </w:tcPr>
          <w:p w14:paraId="07AE0092"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lastRenderedPageBreak/>
              <w:t xml:space="preserve">15% gadījumu novērotajās nodarbībās sasniedzamie rezultāti nav skaidri plānoti ar caurviju prasmēm visām mācību jomām. </w:t>
            </w:r>
          </w:p>
          <w:p w14:paraId="39588D06"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Rosināt grupu audzinātājas mācību vidi iekārtot tā, lai tajā vēl vairāk bērns varētu īstenot </w:t>
            </w:r>
            <w:proofErr w:type="spellStart"/>
            <w:r w:rsidRPr="00095888">
              <w:rPr>
                <w:rFonts w:ascii="Times New Roman" w:eastAsia="Times New Roman" w:hAnsi="Times New Roman" w:cs="Times New Roman"/>
                <w:lang w:val="lv-LV"/>
              </w:rPr>
              <w:t>pašvadītu</w:t>
            </w:r>
            <w:proofErr w:type="spellEnd"/>
            <w:r w:rsidRPr="00095888">
              <w:rPr>
                <w:rFonts w:ascii="Times New Roman" w:eastAsia="Times New Roman" w:hAnsi="Times New Roman" w:cs="Times New Roman"/>
                <w:lang w:val="lv-LV"/>
              </w:rPr>
              <w:t xml:space="preserve"> un jēgpilnu mācīšanos (materiāli ir daudzveidīgi, bērniem brīvi pieejami, viņi tos izvēlas un lieto patstāvīgi, tie ierosina bērnus aktīvai darbībai, pētīšanai, radīšanai).</w:t>
            </w:r>
          </w:p>
          <w:p w14:paraId="1526EA8F"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20% novērotajās nodarbībās</w:t>
            </w:r>
            <w:proofErr w:type="gramStart"/>
            <w:r w:rsidRPr="00095888">
              <w:rPr>
                <w:rFonts w:ascii="Times New Roman" w:eastAsia="Times New Roman" w:hAnsi="Times New Roman" w:cs="Times New Roman"/>
                <w:lang w:val="lv-LV"/>
              </w:rPr>
              <w:t xml:space="preserve">  </w:t>
            </w:r>
            <w:proofErr w:type="gramEnd"/>
            <w:r w:rsidRPr="00095888">
              <w:rPr>
                <w:rFonts w:ascii="Times New Roman" w:eastAsia="Times New Roman" w:hAnsi="Times New Roman" w:cs="Times New Roman"/>
                <w:lang w:val="lv-LV"/>
              </w:rPr>
              <w:t>pedagogiem grūtības radīja iesaistīt bērnus sasniedzamo rezultātu izvirzīšanā, materiālu izvēlē, mudina bērnus plānot savu darbību, strādāt patstāvīgi.</w:t>
            </w:r>
          </w:p>
          <w:p w14:paraId="11013F74"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Analizējot pedagogu un bērnu sadarbību mācību procesā bērnu sasniegumu paaugstināšanai, secinu, </w:t>
            </w:r>
            <w:proofErr w:type="gramStart"/>
            <w:r w:rsidRPr="00095888">
              <w:rPr>
                <w:rFonts w:ascii="Times New Roman" w:eastAsia="Times New Roman" w:hAnsi="Times New Roman" w:cs="Times New Roman"/>
                <w:lang w:val="lv-LV"/>
              </w:rPr>
              <w:t>ka ir jāpilnveido pedagogu prasme</w:t>
            </w:r>
            <w:proofErr w:type="gramEnd"/>
            <w:r w:rsidRPr="00095888">
              <w:rPr>
                <w:rFonts w:ascii="Times New Roman" w:eastAsia="Times New Roman" w:hAnsi="Times New Roman" w:cs="Times New Roman"/>
                <w:lang w:val="lv-LV"/>
              </w:rPr>
              <w:t xml:space="preserve"> bērnam </w:t>
            </w:r>
            <w:r w:rsidRPr="00095888">
              <w:rPr>
                <w:rFonts w:ascii="Times New Roman" w:eastAsia="Times New Roman" w:hAnsi="Times New Roman" w:cs="Times New Roman"/>
                <w:lang w:val="lv-LV"/>
              </w:rPr>
              <w:lastRenderedPageBreak/>
              <w:t>radīt iespēju reflektēt par savu darbību un sasniegtajiem rezultātiem, domāt par savu mācīšanos, apzināties, kas izdevās, kas vēl jāapgūst, kāpēc.</w:t>
            </w:r>
          </w:p>
          <w:p w14:paraId="77EBEDE6"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No visām vērotajām nodarbībām 15% pedagogs sniedz nepilnīgu atgriezenisko saiti.</w:t>
            </w:r>
          </w:p>
          <w:p w14:paraId="31128991"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Jāpilnveido pedagogu prasme sniegt kvalitatīvu atgriezenisko saiti.</w:t>
            </w:r>
          </w:p>
          <w:p w14:paraId="52595A7C" w14:textId="77777777" w:rsidR="00C12679" w:rsidRPr="00095888" w:rsidRDefault="00C12679" w:rsidP="00C12679">
            <w:pPr>
              <w:pStyle w:val="ListParagraph"/>
              <w:ind w:left="0"/>
              <w:jc w:val="both"/>
              <w:rPr>
                <w:rFonts w:ascii="Times New Roman" w:eastAsia="Times New Roman" w:hAnsi="Times New Roman" w:cs="Times New Roman"/>
                <w:color w:val="414142"/>
                <w:lang w:val="lv-LV"/>
              </w:rPr>
            </w:pPr>
          </w:p>
        </w:tc>
      </w:tr>
    </w:tbl>
    <w:p w14:paraId="1B7E826B" w14:textId="77777777" w:rsidR="00B22677" w:rsidRPr="00095888" w:rsidRDefault="00B22677" w:rsidP="00B22677">
      <w:pPr>
        <w:spacing w:after="0" w:line="240" w:lineRule="auto"/>
        <w:jc w:val="both"/>
        <w:rPr>
          <w:rFonts w:ascii="Times New Roman" w:hAnsi="Times New Roman" w:cs="Times New Roman"/>
          <w:lang w:val="lv-LV"/>
        </w:rPr>
      </w:pPr>
    </w:p>
    <w:p w14:paraId="5F5E0BC6" w14:textId="42513294" w:rsidR="00B22677" w:rsidRPr="00095888" w:rsidRDefault="00B22677">
      <w:pPr>
        <w:pStyle w:val="ListParagraph"/>
        <w:numPr>
          <w:ilvl w:val="1"/>
          <w:numId w:val="3"/>
        </w:numPr>
        <w:spacing w:after="0" w:line="240" w:lineRule="auto"/>
        <w:ind w:left="426"/>
        <w:jc w:val="both"/>
        <w:rPr>
          <w:rFonts w:ascii="Times New Roman" w:hAnsi="Times New Roman" w:cs="Times New Roman"/>
          <w:lang w:val="lv-LV"/>
        </w:rPr>
      </w:pPr>
      <w:r w:rsidRPr="00095888">
        <w:rPr>
          <w:rFonts w:ascii="Times New Roman" w:hAnsi="Times New Roman" w:cs="Times New Roman"/>
          <w:lang w:val="lv-LV"/>
        </w:rPr>
        <w:t xml:space="preserve"> Kritērija “</w:t>
      </w:r>
      <w:r w:rsidR="003D28D3" w:rsidRPr="00095888">
        <w:rPr>
          <w:rFonts w:ascii="Times New Roman" w:hAnsi="Times New Roman" w:cs="Times New Roman"/>
          <w:lang w:val="lv-LV"/>
        </w:rPr>
        <w:t>Izglītības programmu īstenošana</w:t>
      </w:r>
      <w:r w:rsidRPr="00095888">
        <w:rPr>
          <w:rFonts w:ascii="Times New Roman" w:hAnsi="Times New Roman" w:cs="Times New Roman"/>
          <w:lang w:val="lv-LV"/>
        </w:rPr>
        <w:t>” stiprās puses un turpmāk</w:t>
      </w:r>
      <w:r w:rsidR="003D28D3" w:rsidRPr="00095888">
        <w:rPr>
          <w:rFonts w:ascii="Times New Roman" w:hAnsi="Times New Roman" w:cs="Times New Roman"/>
          <w:lang w:val="lv-LV"/>
        </w:rPr>
        <w:t>ā</w:t>
      </w:r>
      <w:r w:rsidRPr="00095888">
        <w:rPr>
          <w:rFonts w:ascii="Times New Roman" w:hAnsi="Times New Roman" w:cs="Times New Roman"/>
          <w:lang w:val="lv-LV"/>
        </w:rPr>
        <w:t>s attīstības vajadzības</w:t>
      </w:r>
    </w:p>
    <w:p w14:paraId="35F6A105" w14:textId="77777777" w:rsidR="00B22677" w:rsidRPr="00095888" w:rsidRDefault="00B22677" w:rsidP="00B22677">
      <w:pPr>
        <w:pStyle w:val="ListParagraph"/>
        <w:spacing w:after="0" w:line="240" w:lineRule="auto"/>
        <w:ind w:left="426"/>
        <w:jc w:val="both"/>
        <w:rPr>
          <w:rFonts w:ascii="Times New Roman" w:hAnsi="Times New Roman" w:cs="Times New Roman"/>
          <w:lang w:val="lv-LV"/>
        </w:rPr>
      </w:pPr>
    </w:p>
    <w:tbl>
      <w:tblPr>
        <w:tblStyle w:val="TableGrid"/>
        <w:tblW w:w="9214" w:type="dxa"/>
        <w:tblInd w:w="-5" w:type="dxa"/>
        <w:tblLook w:val="04A0" w:firstRow="1" w:lastRow="0" w:firstColumn="1" w:lastColumn="0" w:noHBand="0" w:noVBand="1"/>
      </w:tblPr>
      <w:tblGrid>
        <w:gridCol w:w="4607"/>
        <w:gridCol w:w="4607"/>
      </w:tblGrid>
      <w:tr w:rsidR="00B22677" w:rsidRPr="00095888" w14:paraId="0178D7E5" w14:textId="77777777" w:rsidTr="002045E7">
        <w:tc>
          <w:tcPr>
            <w:tcW w:w="4607" w:type="dxa"/>
          </w:tcPr>
          <w:p w14:paraId="518BFA7B" w14:textId="77777777" w:rsidR="00B22677" w:rsidRPr="00095888" w:rsidRDefault="00B22677" w:rsidP="002045E7">
            <w:pPr>
              <w:pStyle w:val="ListParagraph"/>
              <w:ind w:left="0"/>
              <w:jc w:val="center"/>
              <w:rPr>
                <w:rFonts w:ascii="Times New Roman" w:eastAsia="Times New Roman" w:hAnsi="Times New Roman" w:cs="Times New Roman"/>
                <w:lang w:val="lv-LV"/>
              </w:rPr>
            </w:pPr>
            <w:r w:rsidRPr="00095888">
              <w:rPr>
                <w:rFonts w:ascii="Times New Roman" w:eastAsia="Times New Roman" w:hAnsi="Times New Roman" w:cs="Times New Roman"/>
                <w:lang w:val="lv-LV"/>
              </w:rPr>
              <w:t>Stiprās puses</w:t>
            </w:r>
          </w:p>
        </w:tc>
        <w:tc>
          <w:tcPr>
            <w:tcW w:w="4607" w:type="dxa"/>
          </w:tcPr>
          <w:p w14:paraId="02152D55" w14:textId="77777777" w:rsidR="00B22677" w:rsidRPr="00095888" w:rsidRDefault="00B22677" w:rsidP="002045E7">
            <w:pPr>
              <w:pStyle w:val="ListParagraph"/>
              <w:ind w:left="0"/>
              <w:jc w:val="center"/>
              <w:rPr>
                <w:rFonts w:ascii="Times New Roman" w:eastAsia="Times New Roman" w:hAnsi="Times New Roman" w:cs="Times New Roman"/>
                <w:lang w:val="lv-LV"/>
              </w:rPr>
            </w:pPr>
            <w:r w:rsidRPr="00095888">
              <w:rPr>
                <w:rFonts w:ascii="Times New Roman" w:eastAsia="Times New Roman" w:hAnsi="Times New Roman" w:cs="Times New Roman"/>
                <w:lang w:val="lv-LV"/>
              </w:rPr>
              <w:t>Turpmākās attīstības vajadzības</w:t>
            </w:r>
          </w:p>
        </w:tc>
      </w:tr>
      <w:tr w:rsidR="00C12679" w:rsidRPr="00DA1ACA" w14:paraId="78204885" w14:textId="77777777" w:rsidTr="002045E7">
        <w:tc>
          <w:tcPr>
            <w:tcW w:w="4607" w:type="dxa"/>
          </w:tcPr>
          <w:p w14:paraId="017EBA10" w14:textId="77777777" w:rsidR="00C12679" w:rsidRPr="00095888" w:rsidRDefault="00C12679" w:rsidP="00C12679">
            <w:pPr>
              <w:pStyle w:val="ListParagraph"/>
              <w:ind w:left="0"/>
              <w:jc w:val="both"/>
              <w:rPr>
                <w:rFonts w:ascii="Times New Roman" w:eastAsia="Times New Roman" w:hAnsi="Times New Roman" w:cs="Times New Roman"/>
                <w:bCs/>
                <w:lang w:val="lv-LV" w:eastAsia="lv-LV"/>
              </w:rPr>
            </w:pPr>
            <w:r w:rsidRPr="00095888">
              <w:rPr>
                <w:rFonts w:ascii="Times New Roman" w:eastAsia="Times New Roman" w:hAnsi="Times New Roman" w:cs="Times New Roman"/>
                <w:bCs/>
                <w:lang w:val="lv-LV" w:eastAsia="lv-LV"/>
              </w:rPr>
              <w:t xml:space="preserve">Izglītības iestāde ir aktualizējusi un nodrošinājusi šādas informācijas pieejamību VIIS: izglītības iestādes nolikums, kurā iekļauta aktuālā informācija par izglītības iestādes darbību un izglītības programmas īstenošanu, informācija par izglītības iestādes īstenoto izglītības programmu un apstiprināto mācību plānu, </w:t>
            </w:r>
          </w:p>
          <w:p w14:paraId="13FF20A6" w14:textId="75B4BA6C"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lang w:val="lv-LV" w:eastAsia="lv-LV"/>
              </w:rPr>
              <w:t>Izglītības iestāde savā tīmekļa vietnē ir ievietojusi izglītības iestādes pašnovērtējuma ziņojuma publiskojamo daļu.</w:t>
            </w:r>
          </w:p>
        </w:tc>
        <w:tc>
          <w:tcPr>
            <w:tcW w:w="4607" w:type="dxa"/>
          </w:tcPr>
          <w:p w14:paraId="3D942A1C" w14:textId="3160AD6F"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Turpināt ievadīt un aktualizēt Tīnūžu sākumskolas informāciju par īstenotajām izglītības programmām VIIS.</w:t>
            </w:r>
          </w:p>
        </w:tc>
      </w:tr>
      <w:tr w:rsidR="00C12679" w:rsidRPr="00DA1ACA" w14:paraId="663B8105" w14:textId="77777777" w:rsidTr="002045E7">
        <w:tc>
          <w:tcPr>
            <w:tcW w:w="4607" w:type="dxa"/>
          </w:tcPr>
          <w:p w14:paraId="098B0C42" w14:textId="64EA456D"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color w:val="000000"/>
                <w:lang w:val="lv-LV"/>
              </w:rPr>
              <w:t>Izglītības iestādes īstenotās izglītības programmas atbilst tiesību aktos noteiktajām prasībām, ir aktuālas un pieprasītas Ogres novadā.</w:t>
            </w:r>
          </w:p>
        </w:tc>
        <w:tc>
          <w:tcPr>
            <w:tcW w:w="4607" w:type="dxa"/>
          </w:tcPr>
          <w:p w14:paraId="3661EFDB" w14:textId="0A765917"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Veikt nepārtrauktu</w:t>
            </w:r>
            <w:proofErr w:type="gramStart"/>
            <w:r w:rsidRPr="00095888">
              <w:rPr>
                <w:rFonts w:ascii="Times New Roman" w:eastAsia="Times New Roman" w:hAnsi="Times New Roman" w:cs="Times New Roman"/>
                <w:lang w:val="lv-LV"/>
              </w:rPr>
              <w:t xml:space="preserve">  </w:t>
            </w:r>
            <w:proofErr w:type="gramEnd"/>
            <w:r w:rsidRPr="00095888">
              <w:rPr>
                <w:rFonts w:ascii="Times New Roman" w:eastAsia="Times New Roman" w:hAnsi="Times New Roman" w:cs="Times New Roman"/>
                <w:lang w:val="lv-LV"/>
              </w:rPr>
              <w:t>monitoringu, lai īstenotās izglītības programmas atbilstu izglītojamo aktuālajām vajadzībām, interesēm un prasmēm, nezaudējot mūsdienīgumu.</w:t>
            </w:r>
          </w:p>
        </w:tc>
      </w:tr>
      <w:tr w:rsidR="00C12679" w:rsidRPr="00DA1ACA" w14:paraId="39975AB1" w14:textId="77777777" w:rsidTr="002045E7">
        <w:tc>
          <w:tcPr>
            <w:tcW w:w="4607" w:type="dxa"/>
          </w:tcPr>
          <w:p w14:paraId="13D17C34" w14:textId="79448FCF"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hAnsiTheme="majorBidi" w:cstheme="majorBidi"/>
                <w:lang w:val="lv-LV"/>
              </w:rPr>
              <w:t xml:space="preserve">Izglītības iestādē izvērtē izglītības satura apguves kvalitāti ne retāk kā reizi gadā, 70% pedagogu izprot savu lomu un vietu izglītības programmas īstenošanā, uzticas saviem kolēģiem, spēj minēt piemērus savstarpējai sadarbībai, skaidrot, kā konkrētajā mācību gadā īstenojamais mācību saturs iekļaujas kopējā izglītības programmas mērķu sasniegšanā. Izglītības iestādē organizētie </w:t>
            </w:r>
            <w:r w:rsidRPr="00095888">
              <w:rPr>
                <w:rFonts w:asciiTheme="majorBidi" w:hAnsiTheme="majorBidi" w:cstheme="majorBidi"/>
                <w:lang w:val="lv-LV"/>
              </w:rPr>
              <w:lastRenderedPageBreak/>
              <w:t>mācību un ārpusstundu pasākumi ir pārdomāti, nodrošina izglītības programmas mērķu sasniegšanu un papildina ikdienas mācību un audzināšanas procesu.</w:t>
            </w:r>
          </w:p>
        </w:tc>
        <w:tc>
          <w:tcPr>
            <w:tcW w:w="4607" w:type="dxa"/>
          </w:tcPr>
          <w:p w14:paraId="564DEAD7" w14:textId="77777777" w:rsidR="00C12679" w:rsidRPr="00095888" w:rsidRDefault="00C12679" w:rsidP="00C12679">
            <w:pPr>
              <w:pStyle w:val="ListParagraph"/>
              <w:ind w:left="0"/>
              <w:jc w:val="both"/>
              <w:rPr>
                <w:rFonts w:ascii="Times New Roman" w:eastAsia="Times New Roman" w:hAnsi="Times New Roman" w:cs="Times New Roman"/>
                <w:bCs/>
                <w:lang w:val="lv-LV"/>
              </w:rPr>
            </w:pPr>
            <w:r w:rsidRPr="00095888">
              <w:rPr>
                <w:rFonts w:ascii="Times New Roman" w:eastAsia="Times New Roman" w:hAnsi="Times New Roman" w:cs="Times New Roman"/>
                <w:bCs/>
                <w:lang w:val="lv-LV"/>
              </w:rPr>
              <w:lastRenderedPageBreak/>
              <w:t>Turpināt veikt monitoringu par izglītības programmas īstenošanā iesaistīto izpratni par izglītības programmas mērķiem un sasniedzamajiem rezultātiem.</w:t>
            </w:r>
          </w:p>
          <w:p w14:paraId="66969322" w14:textId="063710A7"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Paaugstināt </w:t>
            </w:r>
            <w:r w:rsidRPr="00095888">
              <w:rPr>
                <w:rFonts w:asciiTheme="majorBidi" w:hAnsiTheme="majorBidi" w:cstheme="majorBidi"/>
                <w:lang w:val="lv-LV"/>
              </w:rPr>
              <w:t>pedagogu prasmes</w:t>
            </w:r>
            <w:proofErr w:type="gramStart"/>
            <w:r w:rsidRPr="00095888">
              <w:rPr>
                <w:rFonts w:asciiTheme="majorBidi" w:hAnsiTheme="majorBidi" w:cstheme="majorBidi"/>
                <w:lang w:val="lv-LV"/>
              </w:rPr>
              <w:t xml:space="preserve">  </w:t>
            </w:r>
            <w:proofErr w:type="gramEnd"/>
            <w:r w:rsidRPr="00095888">
              <w:rPr>
                <w:rFonts w:asciiTheme="majorBidi" w:hAnsiTheme="majorBidi" w:cstheme="majorBidi"/>
                <w:lang w:val="lv-LV"/>
              </w:rPr>
              <w:t>izprast savu lomu un nozīmi izglītības programmas īstenošanā.</w:t>
            </w:r>
          </w:p>
        </w:tc>
      </w:tr>
      <w:tr w:rsidR="00C12679" w:rsidRPr="00DA1ACA" w14:paraId="345D0831" w14:textId="77777777" w:rsidTr="002045E7">
        <w:tc>
          <w:tcPr>
            <w:tcW w:w="4607" w:type="dxa"/>
          </w:tcPr>
          <w:p w14:paraId="09868248" w14:textId="77777777" w:rsidR="00C12679" w:rsidRPr="00095888" w:rsidRDefault="00C12679" w:rsidP="00C12679">
            <w:pPr>
              <w:pStyle w:val="ListParagraph"/>
              <w:ind w:left="0"/>
              <w:jc w:val="both"/>
              <w:rPr>
                <w:rFonts w:ascii="Times New Roman" w:eastAsia="Times New Roman" w:hAnsi="Times New Roman" w:cs="Times New Roman"/>
                <w:bCs/>
                <w:lang w:val="lv-LV" w:eastAsia="lv-LV"/>
              </w:rPr>
            </w:pPr>
            <w:r w:rsidRPr="00095888">
              <w:rPr>
                <w:rFonts w:ascii="Times New Roman" w:eastAsia="Times New Roman" w:hAnsi="Times New Roman" w:cs="Times New Roman"/>
                <w:bCs/>
                <w:lang w:val="lv-LV" w:eastAsia="lv-LV"/>
              </w:rPr>
              <w:t xml:space="preserve">75 % pedagogu plānveidīgi sadarbojas izglītības programmas īstenošanā, nodrošinot izglītības programmas mērķu sasniegšanu, tai skaitā nepieciešamo </w:t>
            </w:r>
            <w:proofErr w:type="spellStart"/>
            <w:r w:rsidRPr="00095888">
              <w:rPr>
                <w:rFonts w:ascii="Times New Roman" w:eastAsia="Times New Roman" w:hAnsi="Times New Roman" w:cs="Times New Roman"/>
                <w:bCs/>
                <w:lang w:val="lv-LV" w:eastAsia="lv-LV"/>
              </w:rPr>
              <w:t>starppriekšmetu</w:t>
            </w:r>
            <w:proofErr w:type="spellEnd"/>
            <w:r w:rsidRPr="00095888">
              <w:rPr>
                <w:rFonts w:ascii="Times New Roman" w:eastAsia="Times New Roman" w:hAnsi="Times New Roman" w:cs="Times New Roman"/>
                <w:bCs/>
                <w:lang w:val="lv-LV" w:eastAsia="lv-LV"/>
              </w:rPr>
              <w:t xml:space="preserve"> saikni, starpdisciplināro mācīšanos, caurviju prasmju, vērtību un tikumu apguvi.</w:t>
            </w:r>
            <w:r w:rsidRPr="00095888">
              <w:rPr>
                <w:rFonts w:ascii="Times New Roman" w:eastAsia="Times New Roman" w:hAnsi="Times New Roman" w:cs="Times New Roman"/>
                <w:bCs/>
                <w:color w:val="000000"/>
                <w:lang w:val="lv-LV"/>
              </w:rPr>
              <w:t xml:space="preserve">, izmantojot izglītības iestādē izveidotos koplietošanas dokumentus. </w:t>
            </w:r>
          </w:p>
          <w:p w14:paraId="095CD3F8" w14:textId="0840ACB2"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lang w:val="lv-LV" w:eastAsia="lv-LV"/>
              </w:rPr>
              <w:t>Atbilstoši izglītības programmai un tās specifikai izglītojamiem veidojas vai ir izpratne par attieksmi pret valsts simboliem, patriotismu un lojalitāti Latvijai.</w:t>
            </w:r>
          </w:p>
        </w:tc>
        <w:tc>
          <w:tcPr>
            <w:tcW w:w="4607" w:type="dxa"/>
          </w:tcPr>
          <w:p w14:paraId="493C9641" w14:textId="342DE668"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Paaugstināt to pedagogu skaitu, kuri plānveidīgi sadarbojas izglītības programmu īstenošanā, nodrošinot gan programmas mērķu sasniegšanu, gan </w:t>
            </w:r>
            <w:proofErr w:type="spellStart"/>
            <w:r w:rsidRPr="00095888">
              <w:rPr>
                <w:rFonts w:ascii="Times New Roman" w:eastAsia="Times New Roman" w:hAnsi="Times New Roman" w:cs="Times New Roman"/>
                <w:lang w:val="lv-LV"/>
              </w:rPr>
              <w:t>starppriekšmetu</w:t>
            </w:r>
            <w:proofErr w:type="spellEnd"/>
            <w:r w:rsidRPr="00095888">
              <w:rPr>
                <w:rFonts w:ascii="Times New Roman" w:eastAsia="Times New Roman" w:hAnsi="Times New Roman" w:cs="Times New Roman"/>
                <w:lang w:val="lv-LV"/>
              </w:rPr>
              <w:t xml:space="preserve"> saikni.</w:t>
            </w:r>
          </w:p>
        </w:tc>
      </w:tr>
      <w:tr w:rsidR="00C12679" w:rsidRPr="00DA1ACA" w14:paraId="1FEB6BAE" w14:textId="77777777" w:rsidTr="002045E7">
        <w:tc>
          <w:tcPr>
            <w:tcW w:w="4607" w:type="dxa"/>
          </w:tcPr>
          <w:p w14:paraId="5FECF108" w14:textId="77777777" w:rsidR="00C12679" w:rsidRPr="00095888" w:rsidRDefault="00C12679" w:rsidP="00C12679">
            <w:pPr>
              <w:pStyle w:val="ListParagraph"/>
              <w:ind w:left="0"/>
              <w:jc w:val="both"/>
              <w:rPr>
                <w:rFonts w:ascii="Times New Roman" w:eastAsia="Times New Roman" w:hAnsi="Times New Roman" w:cs="Times New Roman"/>
                <w:bCs/>
                <w:color w:val="000000"/>
                <w:lang w:val="lv-LV"/>
              </w:rPr>
            </w:pPr>
            <w:r w:rsidRPr="00095888">
              <w:rPr>
                <w:rFonts w:ascii="Times New Roman" w:eastAsia="Times New Roman" w:hAnsi="Times New Roman" w:cs="Times New Roman"/>
                <w:bCs/>
                <w:color w:val="000000"/>
                <w:lang w:val="lv-LV"/>
              </w:rPr>
              <w:t xml:space="preserve">Izglītības iestādē organizētie mācību un ārpusstundu pasākumi ir pārdomāti, mērķtiecīgi un papildina ikdienas mācību un audzināšanas procesu. Atbildība par mācību un ārpusstundu pasākumiem pamatā ir pedagogiem un izglītības iestādes administrācijas darbiniekiem. Pedagogiem ir personīgā izpratne par kvalitatīviem ārpusstundas pasākumiem, to nepieciešamību. </w:t>
            </w:r>
          </w:p>
          <w:p w14:paraId="0804B04D" w14:textId="1FE7A42A"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color w:val="000000"/>
                <w:lang w:val="lv-LV"/>
              </w:rPr>
              <w:t xml:space="preserve">Visi iestādē organizētie ārpusstundu pasākumi ir atspoguļoti elektroniskā pasākumu plānā un elektroniskā klašu audzinātāju darba plānos.  </w:t>
            </w:r>
          </w:p>
        </w:tc>
        <w:tc>
          <w:tcPr>
            <w:tcW w:w="4607" w:type="dxa"/>
          </w:tcPr>
          <w:p w14:paraId="36EC3CF6" w14:textId="14919416"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Maksimāli iesaistīt izglītojamos pasākumu sagatavošanas un īstenošanas procesos. </w:t>
            </w:r>
          </w:p>
        </w:tc>
      </w:tr>
      <w:tr w:rsidR="00C12679" w:rsidRPr="00DA1ACA" w14:paraId="467F77DE" w14:textId="77777777" w:rsidTr="002045E7">
        <w:tc>
          <w:tcPr>
            <w:tcW w:w="4607" w:type="dxa"/>
          </w:tcPr>
          <w:p w14:paraId="2FEAC5A4"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Mācību laiks izglītības iestādē tiek izmantots vienlīdz efektīvi visa mācību gada laikā, stingri pieturoties pie mācību darba organizācijas plāna. Kabinetu izkārtojums, aprīkojums, pieejamība ļauj gan pedagogiem, gan izglītojamajiem laicīgi ierasties un sagatavoties mācību darbam. </w:t>
            </w:r>
          </w:p>
          <w:p w14:paraId="5CAD0084"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Kabineti un grupiņas ir mūsdienīgi aprīkotas ar visu nepieciešamo, lai tās praktiski uzreiz pielāgotu mācību satura apguvei. izmantojot dažādas mācību metodes. </w:t>
            </w:r>
          </w:p>
          <w:p w14:paraId="73F99CEB"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Starp visām iestādes ēkām un telpām ir izstrādāta noslodzes loģistika. </w:t>
            </w:r>
          </w:p>
          <w:p w14:paraId="4A05E2D3" w14:textId="77777777" w:rsidR="00C12679" w:rsidRPr="00095888" w:rsidRDefault="00C12679" w:rsidP="00C12679">
            <w:pPr>
              <w:jc w:val="both"/>
              <w:rPr>
                <w:rFonts w:ascii="Times New Roman" w:eastAsia="Times New Roman" w:hAnsi="Times New Roman" w:cs="Times New Roman"/>
                <w:bCs/>
                <w:lang w:val="lv-LV"/>
              </w:rPr>
            </w:pPr>
            <w:r w:rsidRPr="00095888">
              <w:rPr>
                <w:rFonts w:ascii="Times New Roman" w:eastAsia="Times New Roman" w:hAnsi="Times New Roman" w:cs="Times New Roman"/>
                <w:bCs/>
                <w:lang w:val="lv-LV"/>
              </w:rPr>
              <w:t>Izglītības iestādei ir atbilstošs materiāltehnisko resursu un telpu nodrošinājums izglītības programmu, tostarp interešu izglītības programmu, īstenošanai. Atsevišķas telpas ir atbalsta personālam, pēc nepieciešamības tiek pielāgotas telpas mācību procesa vajadzībām. Telpas ir estētiski noformētas un ir piemērotas izglītības programmu īstenošanai.</w:t>
            </w:r>
          </w:p>
          <w:p w14:paraId="09D34CCA" w14:textId="5EDB9171"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lang w:val="lv-LV"/>
              </w:rPr>
              <w:t>Ne retāk kā reizi gadā iestādē tiek izvērtēts resursu nodrošinājums un tā atbilstība mūsdienu izglītības procesa prasībām.</w:t>
            </w:r>
          </w:p>
        </w:tc>
        <w:tc>
          <w:tcPr>
            <w:tcW w:w="4607" w:type="dxa"/>
          </w:tcPr>
          <w:p w14:paraId="28677F42" w14:textId="77777777" w:rsidR="00C12679" w:rsidRPr="00095888" w:rsidRDefault="00C12679" w:rsidP="00C12679">
            <w:pPr>
              <w:pStyle w:val="ListParagraph"/>
              <w:ind w:left="0"/>
              <w:jc w:val="both"/>
              <w:rPr>
                <w:rFonts w:ascii="Times New Roman" w:eastAsia="Times New Roman" w:hAnsi="Times New Roman" w:cs="Times New Roman"/>
                <w:lang w:val="lv-LV"/>
              </w:rPr>
            </w:pPr>
            <w:r w:rsidRPr="00095888">
              <w:rPr>
                <w:rFonts w:ascii="Times New Roman" w:eastAsia="Times New Roman" w:hAnsi="Times New Roman" w:cs="Times New Roman"/>
                <w:lang w:val="lv-LV"/>
              </w:rPr>
              <w:t xml:space="preserve">Turpināt nodrošināt vienlīdz efektīvu un produktīvu mācību laika izmantošanu visa mācību gada garumā. </w:t>
            </w:r>
          </w:p>
          <w:p w14:paraId="0A35A173" w14:textId="2589CD56"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lang w:val="lv-LV"/>
              </w:rPr>
              <w:t xml:space="preserve">Nepieciešamības gadījumā izglītības iestādes vadībai iesaistīties risināt gadījumus, kad tiek konstatētas problēmas. </w:t>
            </w:r>
          </w:p>
        </w:tc>
      </w:tr>
      <w:tr w:rsidR="00C12679" w:rsidRPr="00DA1ACA" w14:paraId="452985B0" w14:textId="77777777" w:rsidTr="002045E7">
        <w:tc>
          <w:tcPr>
            <w:tcW w:w="4607" w:type="dxa"/>
          </w:tcPr>
          <w:p w14:paraId="7E7EFBE2" w14:textId="32972539"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imes New Roman" w:eastAsia="Times New Roman" w:hAnsi="Times New Roman" w:cs="Times New Roman"/>
                <w:bCs/>
                <w:color w:val="000000"/>
                <w:lang w:val="lv-LV"/>
              </w:rPr>
              <w:lastRenderedPageBreak/>
              <w:t>Speciālo izglītības programmu īstenošanā iesaistās atbalsta personāls un attiecīgo klašu pedagogi, tiek izstrādāti un īstenoti izglītojamo individuālie izglītības plāni, kas tiek regulāri pārskatīti, precizēti un darīti zināmi izglītojamo vecākiem. Izglītības iestāde veido iekļaujošu mācību vidi un attīsta vienlīdzīgas attieksmes organizācijas kultūru, problēmsituāciju gadījumā izglītības iestāde nodrošina nepieciešamo atbalstu visiem iesaistītajiem.</w:t>
            </w:r>
          </w:p>
        </w:tc>
        <w:tc>
          <w:tcPr>
            <w:tcW w:w="4607" w:type="dxa"/>
          </w:tcPr>
          <w:p w14:paraId="68920728" w14:textId="6B7BD266"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eastAsia="Times New Roman" w:hAnsiTheme="majorBidi" w:cstheme="majorBidi"/>
                <w:lang w:val="lv-LV"/>
              </w:rPr>
              <w:t xml:space="preserve">Turpināt </w:t>
            </w:r>
            <w:r w:rsidRPr="00095888">
              <w:rPr>
                <w:rFonts w:asciiTheme="majorBidi" w:hAnsiTheme="majorBidi" w:cstheme="majorBidi"/>
                <w:color w:val="000000"/>
                <w:lang w:val="lv-LV"/>
              </w:rPr>
              <w:t>atzīst un novērtēt izglītojamo dažādās mācīšanās vajadzības</w:t>
            </w:r>
            <w:proofErr w:type="gramStart"/>
            <w:r w:rsidRPr="00095888">
              <w:rPr>
                <w:rFonts w:asciiTheme="majorBidi" w:hAnsiTheme="majorBidi" w:cstheme="majorBidi"/>
                <w:color w:val="000000"/>
                <w:lang w:val="lv-LV"/>
              </w:rPr>
              <w:t xml:space="preserve"> un</w:t>
            </w:r>
            <w:proofErr w:type="gramEnd"/>
            <w:r w:rsidRPr="00095888">
              <w:rPr>
                <w:rFonts w:asciiTheme="majorBidi" w:hAnsiTheme="majorBidi" w:cstheme="majorBidi"/>
                <w:color w:val="000000"/>
                <w:lang w:val="lv-LV"/>
              </w:rPr>
              <w:t xml:space="preserve"> nodrošinot to apmierināšanu, izmantojot daudzveidīgas metodes un pieejas, atvērtu komunikāciju, kā arī turpināt attīstīt un veidot skolā drošu un atbalstošu vidi un nepieļaut diskrimināciju.</w:t>
            </w:r>
          </w:p>
        </w:tc>
      </w:tr>
      <w:tr w:rsidR="00C12679" w:rsidRPr="00DA1ACA" w14:paraId="4772E153" w14:textId="77777777" w:rsidTr="002045E7">
        <w:tc>
          <w:tcPr>
            <w:tcW w:w="4607" w:type="dxa"/>
          </w:tcPr>
          <w:p w14:paraId="64FA89F3" w14:textId="084372F7"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hAnsiTheme="majorBidi" w:cstheme="majorBidi"/>
                <w:lang w:val="lv-LV"/>
              </w:rPr>
              <w:t>Izvērtējot izglītības iestādes īstenoto izglītības programmu atbilstību tiesību aktos noteiktajām prasībām, aktualitāti un mūsdienīgumu, konstatēts, ka izglītības iestāde īsteno aktuālas un pieprasītas izglītības programmas. Iegūtie izvērtējuma rezultāti apliecina Tīnūžu sākumskolas iespējas sasniegt un nodrošināt nepieciešamo izglītības kvalitāti sākumizglītības un pirmsskolas izglītības programmu īstenošanā Iestādē izveidota sistēma, kurā pedagogi plānveidīgi sadarbojas izglītības programmu īstenošanā, nodrošinot izglītības programmas mērķu sasniegšanu, nepieciešamības gadījumā, padziļinātā kursa apguvei izstrādājot katram izglītojamajam individuālo mācību stundu plānu un stundu sarakstu. Metodiskā darba prioritātes tiek izvirzītas, balstoties uz iepriekšējā gada izvērtējumu, valstī izvirzītajām prioritātēm un stundu vērojumu analīzi.</w:t>
            </w:r>
            <w:r w:rsidRPr="00095888">
              <w:rPr>
                <w:rFonts w:asciiTheme="majorBidi" w:eastAsia="Times New Roman" w:hAnsiTheme="majorBidi" w:cstheme="majorBidi"/>
                <w:bCs/>
                <w:lang w:val="lv-LV"/>
              </w:rPr>
              <w:t xml:space="preserve"> Izglītības iestādē ir sistēma, kā atbalsta personāls diagnosticē un sniedz individualizētu atbalstu izglītojamajiem, kā notiek sadarbība ar izglītojamo ģimenēm. Atbalsts pamatā tiek nodrošināts izglītojamajiem ar speciālām vajadzībām vai uzvedības problēmām – pedagogi sadarbībā ar atbalsta personālu nodrošina nepieciešamos atbalsta pasākumus mācību stundu, individuālo nodarbību un konsultāciju laikā. Darbs ar talantīgajiem izglītojamajiem tiek organizēts, izmantojot konsultāciju laiku, gatavojot viņus mācību priekšmetu olimpiādēm, konkursiem, ārpusstundu pasākumiem.</w:t>
            </w:r>
          </w:p>
        </w:tc>
        <w:tc>
          <w:tcPr>
            <w:tcW w:w="4607" w:type="dxa"/>
          </w:tcPr>
          <w:p w14:paraId="7A8B2762" w14:textId="1E9E3464" w:rsidR="00C12679" w:rsidRPr="00095888" w:rsidRDefault="00C12679" w:rsidP="00C12679">
            <w:pPr>
              <w:pStyle w:val="ListParagraph"/>
              <w:ind w:left="0"/>
              <w:jc w:val="both"/>
              <w:rPr>
                <w:rFonts w:ascii="Times New Roman" w:eastAsia="Times New Roman" w:hAnsi="Times New Roman" w:cs="Times New Roman"/>
                <w:color w:val="414142"/>
                <w:lang w:val="lv-LV"/>
              </w:rPr>
            </w:pPr>
            <w:r w:rsidRPr="00095888">
              <w:rPr>
                <w:rFonts w:asciiTheme="majorBidi" w:hAnsiTheme="majorBidi" w:cstheme="majorBidi"/>
                <w:lang w:val="lv-LV"/>
              </w:rPr>
              <w:t>Orientēsimies mērķtiecīgi veidot sistēmu, kurā pats pedagogs definē savas turpmākās attīstības vajadzības, izvirza mērķus un meklē risinājumus, kā tos sasniegt, tādējādi veicinot izpratni par katra darbinieka vietu un lomu izglītības iestādes kopējo mērķu sasniegšanā.</w:t>
            </w:r>
          </w:p>
        </w:tc>
      </w:tr>
    </w:tbl>
    <w:p w14:paraId="0323A477" w14:textId="77777777" w:rsidR="00B22677" w:rsidRPr="00095888" w:rsidRDefault="00B22677" w:rsidP="00B22677">
      <w:pPr>
        <w:pStyle w:val="ListParagraph"/>
        <w:spacing w:after="0" w:line="240" w:lineRule="auto"/>
        <w:ind w:left="426"/>
        <w:jc w:val="both"/>
        <w:rPr>
          <w:rFonts w:ascii="Times New Roman" w:hAnsi="Times New Roman" w:cs="Times New Roman"/>
          <w:lang w:val="lv-LV"/>
        </w:rPr>
      </w:pPr>
    </w:p>
    <w:p w14:paraId="09691943" w14:textId="77777777" w:rsidR="00B22677" w:rsidRPr="005826D8"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5826D8" w:rsidRDefault="00B22677" w:rsidP="00B22677">
      <w:pPr>
        <w:spacing w:after="0" w:line="240" w:lineRule="auto"/>
        <w:rPr>
          <w:rFonts w:ascii="Times New Roman" w:hAnsi="Times New Roman" w:cs="Times New Roman"/>
          <w:b/>
          <w:bCs/>
          <w:sz w:val="24"/>
          <w:szCs w:val="24"/>
          <w:lang w:val="lv-LV"/>
        </w:rPr>
      </w:pPr>
      <w:r w:rsidRPr="005826D8">
        <w:rPr>
          <w:rFonts w:ascii="Times New Roman" w:hAnsi="Times New Roman" w:cs="Times New Roman"/>
          <w:b/>
          <w:bCs/>
          <w:sz w:val="24"/>
          <w:szCs w:val="24"/>
          <w:lang w:val="lv-LV"/>
        </w:rPr>
        <w:t>4. Informācija par lielākajiem īstenotajiem projektiem par 202</w:t>
      </w:r>
      <w:r w:rsidR="003D28D3" w:rsidRPr="005826D8">
        <w:rPr>
          <w:rFonts w:ascii="Times New Roman" w:hAnsi="Times New Roman" w:cs="Times New Roman"/>
          <w:b/>
          <w:bCs/>
          <w:sz w:val="24"/>
          <w:szCs w:val="24"/>
          <w:lang w:val="lv-LV"/>
        </w:rPr>
        <w:t>2</w:t>
      </w:r>
      <w:r w:rsidRPr="005826D8">
        <w:rPr>
          <w:rFonts w:ascii="Times New Roman" w:hAnsi="Times New Roman" w:cs="Times New Roman"/>
          <w:b/>
          <w:bCs/>
          <w:sz w:val="24"/>
          <w:szCs w:val="24"/>
          <w:lang w:val="lv-LV"/>
        </w:rPr>
        <w:t>./202</w:t>
      </w:r>
      <w:r w:rsidR="003D28D3" w:rsidRPr="005826D8">
        <w:rPr>
          <w:rFonts w:ascii="Times New Roman" w:hAnsi="Times New Roman" w:cs="Times New Roman"/>
          <w:b/>
          <w:bCs/>
          <w:sz w:val="24"/>
          <w:szCs w:val="24"/>
          <w:lang w:val="lv-LV"/>
        </w:rPr>
        <w:t>3</w:t>
      </w:r>
      <w:r w:rsidRPr="005826D8">
        <w:rPr>
          <w:rFonts w:ascii="Times New Roman" w:hAnsi="Times New Roman" w:cs="Times New Roman"/>
          <w:b/>
          <w:bCs/>
          <w:sz w:val="24"/>
          <w:szCs w:val="24"/>
          <w:lang w:val="lv-LV"/>
        </w:rPr>
        <w:t>. mācību gadā</w:t>
      </w:r>
    </w:p>
    <w:p w14:paraId="6258C0BB" w14:textId="77777777" w:rsidR="00B22677" w:rsidRPr="005826D8" w:rsidRDefault="00B22677" w:rsidP="00B22677">
      <w:pPr>
        <w:spacing w:after="0" w:line="240" w:lineRule="auto"/>
        <w:rPr>
          <w:rFonts w:ascii="Times New Roman" w:hAnsi="Times New Roman" w:cs="Times New Roman"/>
          <w:sz w:val="24"/>
          <w:szCs w:val="24"/>
          <w:lang w:val="lv-LV"/>
        </w:rPr>
      </w:pPr>
    </w:p>
    <w:p w14:paraId="22E0697D" w14:textId="77777777" w:rsidR="00DB669E" w:rsidRPr="00095888" w:rsidRDefault="00DB669E">
      <w:pPr>
        <w:pStyle w:val="ListParagraph"/>
        <w:numPr>
          <w:ilvl w:val="0"/>
          <w:numId w:val="19"/>
        </w:numPr>
        <w:spacing w:after="0" w:line="240" w:lineRule="auto"/>
        <w:jc w:val="both"/>
        <w:rPr>
          <w:rFonts w:asciiTheme="majorBidi" w:hAnsiTheme="majorBidi" w:cstheme="majorBidi"/>
          <w:lang w:val="lv-LV"/>
        </w:rPr>
      </w:pPr>
      <w:r w:rsidRPr="00095888">
        <w:rPr>
          <w:rFonts w:asciiTheme="majorBidi" w:hAnsiTheme="majorBidi" w:cstheme="majorBidi"/>
          <w:lang w:val="lv-LV"/>
        </w:rPr>
        <w:t xml:space="preserve">ESF projekts “Atbalsts izglītojamo individuālo kompetenču attīstībai” Nr.8.3.2.2/16/I/00. Projekta “Atbalsts izglītojamo individuālo kompetenču attīstībai” ietvaros skolēniem ar mācīšanās grūtībām un valodas attīstības traucējumiem ir nodrošināts nepieciešamais </w:t>
      </w:r>
      <w:r w:rsidRPr="00095888">
        <w:rPr>
          <w:rFonts w:asciiTheme="majorBidi" w:hAnsiTheme="majorBidi" w:cstheme="majorBidi"/>
          <w:lang w:val="lv-LV"/>
        </w:rPr>
        <w:lastRenderedPageBreak/>
        <w:t>individuālais atbalsts, kas veicinājis šo skolēnu iekļaušanos mācību procesā, kā arī veidojis mācību sasniegumu progresu;</w:t>
      </w:r>
    </w:p>
    <w:p w14:paraId="163BA5CC" w14:textId="77777777" w:rsidR="00DB669E" w:rsidRPr="00095888" w:rsidRDefault="00DB669E">
      <w:pPr>
        <w:pStyle w:val="ListParagraph"/>
        <w:numPr>
          <w:ilvl w:val="0"/>
          <w:numId w:val="19"/>
        </w:numPr>
        <w:spacing w:after="0" w:line="240" w:lineRule="auto"/>
        <w:jc w:val="both"/>
        <w:rPr>
          <w:rFonts w:asciiTheme="majorBidi" w:hAnsiTheme="majorBidi" w:cstheme="majorBidi"/>
          <w:lang w:val="lv-LV"/>
        </w:rPr>
      </w:pPr>
      <w:r w:rsidRPr="00095888">
        <w:rPr>
          <w:rFonts w:asciiTheme="majorBidi" w:hAnsiTheme="majorBidi" w:cstheme="majorBidi"/>
          <w:lang w:val="lv-LV"/>
        </w:rPr>
        <w:t>Latvijas Olimpiskās komitejas projekts “Sporto visa klase”. Projekts “Sporto visa klase” īsteno Latvijas Olimpiskās komitejas misiju – Olimpiskās kustības ideālu un Latvijas sportistu augsto sasniegumu vērtību nostiprināšanu sabiedrībā, ieinteresējot bērnus un jauniešus nodarboties ar fiziskām aktivitātēm, uzlabojot skolēnu veselību un viņu dzīves kvalitāti;</w:t>
      </w:r>
    </w:p>
    <w:p w14:paraId="09543E3B" w14:textId="77777777" w:rsidR="00DB669E" w:rsidRPr="00095888" w:rsidRDefault="00DB669E">
      <w:pPr>
        <w:pStyle w:val="ListParagraph"/>
        <w:numPr>
          <w:ilvl w:val="0"/>
          <w:numId w:val="19"/>
        </w:numPr>
        <w:spacing w:after="0" w:line="240" w:lineRule="auto"/>
        <w:jc w:val="both"/>
        <w:rPr>
          <w:rFonts w:asciiTheme="majorBidi" w:hAnsiTheme="majorBidi" w:cstheme="majorBidi"/>
          <w:lang w:val="lv-LV"/>
        </w:rPr>
      </w:pPr>
      <w:proofErr w:type="spellStart"/>
      <w:r w:rsidRPr="00095888">
        <w:rPr>
          <w:rFonts w:asciiTheme="majorBidi" w:hAnsiTheme="majorBidi" w:cstheme="majorBidi"/>
          <w:lang w:val="lv-LV"/>
        </w:rPr>
        <w:t>Kūltūrizglītības</w:t>
      </w:r>
      <w:proofErr w:type="spellEnd"/>
      <w:r w:rsidRPr="00095888">
        <w:rPr>
          <w:rFonts w:asciiTheme="majorBidi" w:hAnsiTheme="majorBidi" w:cstheme="majorBidi"/>
          <w:lang w:val="lv-LV"/>
        </w:rPr>
        <w:t xml:space="preserve"> programma “Latvijas skolas soma”. </w:t>
      </w:r>
      <w:r w:rsidRPr="00095888">
        <w:rPr>
          <w:rFonts w:asciiTheme="majorBidi" w:hAnsiTheme="majorBidi" w:cstheme="majorBidi"/>
          <w:color w:val="212529"/>
          <w:shd w:val="clear" w:color="auto" w:fill="FFFFFF"/>
          <w:lang w:val="lv-LV"/>
        </w:rPr>
        <w:t>Programmas ietvaros skolēni iepazīst kultūras norises mūzikā, teātrī, dejā, cirkā, vizuālajā mākslā, kino, arhitektūrā, dizainā, materiālajā un nemateriālajā kultūras mantojumā, literatūrā un grāmatniecībā, kas sniedz māksliniecisku baudījumu, raisa pārdomas par personīgi nozīmīgiem un sabiedriski aktuāliem jautājumiem, izklaidē un vienlaikus palīdz paplašināt redzesloku un apgūt mācību saturu. Veidota kā holistiska, starpdisciplināra programma, tā apvieno resursus un veicina sinerģiju kultūras un izglītības jomu darbībā.</w:t>
      </w:r>
      <w:r w:rsidRPr="00095888">
        <w:rPr>
          <w:rFonts w:asciiTheme="majorBidi" w:hAnsiTheme="majorBidi" w:cstheme="majorBidi"/>
          <w:lang w:val="lv-LV"/>
        </w:rPr>
        <w:t>;</w:t>
      </w:r>
    </w:p>
    <w:p w14:paraId="6D38577E" w14:textId="77777777" w:rsidR="00DB669E" w:rsidRPr="00095888" w:rsidRDefault="00DB669E">
      <w:pPr>
        <w:pStyle w:val="ListParagraph"/>
        <w:numPr>
          <w:ilvl w:val="0"/>
          <w:numId w:val="19"/>
        </w:numPr>
        <w:spacing w:after="0" w:line="240" w:lineRule="auto"/>
        <w:jc w:val="both"/>
        <w:rPr>
          <w:rFonts w:asciiTheme="majorBidi" w:hAnsiTheme="majorBidi" w:cstheme="majorBidi"/>
          <w:color w:val="000000"/>
          <w:shd w:val="clear" w:color="auto" w:fill="FFFFFF"/>
          <w:lang w:val="lv-LV"/>
        </w:rPr>
      </w:pPr>
      <w:r w:rsidRPr="00095888">
        <w:rPr>
          <w:rFonts w:asciiTheme="majorBidi" w:hAnsiTheme="majorBidi" w:cstheme="majorBidi"/>
          <w:lang w:val="lv-LV"/>
        </w:rPr>
        <w:t xml:space="preserve">“Piens un augļi skolai”. </w:t>
      </w:r>
      <w:r w:rsidRPr="00095888">
        <w:rPr>
          <w:rFonts w:asciiTheme="majorBidi" w:hAnsiTheme="majorBidi" w:cstheme="majorBidi"/>
          <w:color w:val="000000"/>
          <w:shd w:val="clear" w:color="auto" w:fill="FFFFFF"/>
          <w:lang w:val="lv-LV"/>
        </w:rPr>
        <w:t>Programmas skolu apgādei ar augļiem, dārzeņiem un pienu mērķis ir bērnu vidū veicināt veselīgu ēšanas un uztura paradumu veidošanos, kas būtu noturīgi visu turpmāko dzīvi, ka arī palielināt programmas efektivitāti, nodrošināt mērķtiecīgāku atbalstu un palielināt veselīga uztura patēriņa veicināšanu starp skolēniem;</w:t>
      </w:r>
    </w:p>
    <w:p w14:paraId="2581714A" w14:textId="77777777" w:rsidR="00DB669E" w:rsidRPr="00095888" w:rsidRDefault="00DB669E">
      <w:pPr>
        <w:pStyle w:val="NormalWeb"/>
        <w:numPr>
          <w:ilvl w:val="0"/>
          <w:numId w:val="19"/>
        </w:numPr>
        <w:shd w:val="clear" w:color="auto" w:fill="FFFFFF"/>
        <w:spacing w:before="0" w:beforeAutospacing="0" w:after="0" w:afterAutospacing="0"/>
        <w:jc w:val="both"/>
        <w:textAlignment w:val="baseline"/>
        <w:rPr>
          <w:rFonts w:asciiTheme="majorBidi" w:hAnsiTheme="majorBidi" w:cstheme="majorBidi"/>
          <w:color w:val="000000"/>
          <w:sz w:val="22"/>
          <w:szCs w:val="22"/>
          <w:lang w:val="lv-LV"/>
        </w:rPr>
      </w:pPr>
      <w:r w:rsidRPr="00095888">
        <w:rPr>
          <w:rFonts w:asciiTheme="majorBidi" w:hAnsiTheme="majorBidi" w:cstheme="majorBidi"/>
          <w:color w:val="000000"/>
          <w:sz w:val="22"/>
          <w:szCs w:val="22"/>
          <w:lang w:val="lv-LV"/>
        </w:rPr>
        <w:t xml:space="preserve">Sadarbība ar  </w:t>
      </w:r>
      <w:proofErr w:type="spellStart"/>
      <w:r w:rsidRPr="00095888">
        <w:rPr>
          <w:rFonts w:asciiTheme="majorBidi" w:hAnsiTheme="majorBidi" w:cstheme="majorBidi"/>
          <w:color w:val="000000"/>
          <w:sz w:val="22"/>
          <w:szCs w:val="22"/>
          <w:lang w:val="lv-LV"/>
        </w:rPr>
        <w:t>Oveselība</w:t>
      </w:r>
      <w:proofErr w:type="spellEnd"/>
      <w:r w:rsidRPr="00095888">
        <w:rPr>
          <w:rFonts w:asciiTheme="majorBidi" w:hAnsiTheme="majorBidi" w:cstheme="majorBidi"/>
          <w:color w:val="000000"/>
          <w:sz w:val="22"/>
          <w:szCs w:val="22"/>
          <w:lang w:val="lv-LV"/>
        </w:rPr>
        <w:t xml:space="preserve"> pirmsskolas grupām </w:t>
      </w:r>
      <w:proofErr w:type="gramStart"/>
      <w:r w:rsidRPr="00095888">
        <w:rPr>
          <w:rFonts w:asciiTheme="majorBidi" w:hAnsiTheme="majorBidi" w:cstheme="majorBidi"/>
          <w:color w:val="000000"/>
          <w:sz w:val="22"/>
          <w:szCs w:val="22"/>
          <w:lang w:val="lv-LV"/>
        </w:rPr>
        <w:t>tiek piedāvāts</w:t>
      </w:r>
      <w:proofErr w:type="gramEnd"/>
      <w:r w:rsidRPr="00095888">
        <w:rPr>
          <w:rFonts w:asciiTheme="majorBidi" w:hAnsiTheme="majorBidi" w:cstheme="majorBidi"/>
          <w:color w:val="000000"/>
          <w:sz w:val="22"/>
          <w:szCs w:val="22"/>
          <w:lang w:val="lv-LV"/>
        </w:rPr>
        <w:t xml:space="preserve"> nodarbību cikls "Pareiza stāja". Nodarbības ir vērstas uz pielāgotu fiziskās aktivitātes slodzi, kurā tiek akcentēti stājas uzlabošanai svarīgie faktori - visa atbalsta un kustību aparāta harmoniska attīstība, tiek nostiprināta muguras, plecu josla, vēdera prese un kāju muskulatūra, kā arī tiek sekmēta kustību koordinācijas veidošanās.</w:t>
      </w:r>
    </w:p>
    <w:p w14:paraId="71E3E8BD" w14:textId="77777777" w:rsidR="00DB669E" w:rsidRPr="00095888" w:rsidRDefault="00DB669E">
      <w:pPr>
        <w:pStyle w:val="ListParagraph"/>
        <w:numPr>
          <w:ilvl w:val="0"/>
          <w:numId w:val="19"/>
        </w:numPr>
        <w:jc w:val="both"/>
        <w:rPr>
          <w:rFonts w:asciiTheme="majorBidi" w:hAnsiTheme="majorBidi" w:cstheme="majorBidi"/>
          <w:lang w:val="lv-LV"/>
        </w:rPr>
      </w:pPr>
      <w:r w:rsidRPr="00095888">
        <w:rPr>
          <w:rFonts w:asciiTheme="majorBidi" w:hAnsiTheme="majorBidi" w:cstheme="majorBidi"/>
          <w:lang w:val="lv-LV"/>
        </w:rPr>
        <w:t>Izglītojošas un praktiskas nodarbības bērniem vecumā no 6 līdz 10 gadiem fiziskās sagatavotības stiprināšanai ESF projekta Nr. 9.2.4.2/16/I/106 ietvaros.</w:t>
      </w:r>
    </w:p>
    <w:p w14:paraId="4F649817" w14:textId="3F028D71" w:rsidR="00DB669E" w:rsidRPr="00095888" w:rsidRDefault="00DB669E">
      <w:pPr>
        <w:pStyle w:val="ListParagraph"/>
        <w:numPr>
          <w:ilvl w:val="0"/>
          <w:numId w:val="19"/>
        </w:numPr>
        <w:jc w:val="both"/>
        <w:rPr>
          <w:rFonts w:asciiTheme="majorBidi" w:hAnsiTheme="majorBidi" w:cstheme="majorBidi"/>
          <w:lang w:val="lv-LV"/>
        </w:rPr>
      </w:pPr>
      <w:r w:rsidRPr="00095888">
        <w:rPr>
          <w:rFonts w:asciiTheme="majorBidi" w:hAnsiTheme="majorBidi" w:cstheme="majorBidi"/>
          <w:lang w:val="lv-LV"/>
        </w:rPr>
        <w:t>Īstenota Ogres novada pašvaldības finansēta</w:t>
      </w:r>
      <w:r w:rsidR="005826D8" w:rsidRPr="00095888">
        <w:rPr>
          <w:rFonts w:asciiTheme="majorBidi" w:hAnsiTheme="majorBidi" w:cstheme="majorBidi"/>
          <w:lang w:val="lv-LV"/>
        </w:rPr>
        <w:t>s</w:t>
      </w:r>
      <w:r w:rsidRPr="00095888">
        <w:rPr>
          <w:rFonts w:asciiTheme="majorBidi" w:hAnsiTheme="majorBidi" w:cstheme="majorBidi"/>
          <w:lang w:val="lv-LV"/>
        </w:rPr>
        <w:t xml:space="preserve"> nometne</w:t>
      </w:r>
      <w:r w:rsidR="005826D8" w:rsidRPr="00095888">
        <w:rPr>
          <w:rFonts w:asciiTheme="majorBidi" w:hAnsiTheme="majorBidi" w:cstheme="majorBidi"/>
          <w:lang w:val="lv-LV"/>
        </w:rPr>
        <w:t>s</w:t>
      </w:r>
      <w:r w:rsidRPr="00095888">
        <w:rPr>
          <w:rFonts w:asciiTheme="majorBidi" w:hAnsiTheme="majorBidi" w:cstheme="majorBidi"/>
          <w:lang w:val="lv-LV"/>
        </w:rPr>
        <w:t xml:space="preserve"> sākumskolas bērniem</w:t>
      </w:r>
      <w:r w:rsidR="005826D8" w:rsidRPr="00095888">
        <w:rPr>
          <w:rFonts w:asciiTheme="majorBidi" w:hAnsiTheme="majorBidi" w:cstheme="majorBidi"/>
          <w:lang w:val="lv-LV"/>
        </w:rPr>
        <w:t>.</w:t>
      </w:r>
    </w:p>
    <w:p w14:paraId="6C1598AA" w14:textId="127A5D29" w:rsidR="005826D8" w:rsidRPr="00095888" w:rsidRDefault="005826D8">
      <w:pPr>
        <w:pStyle w:val="ListParagraph"/>
        <w:numPr>
          <w:ilvl w:val="0"/>
          <w:numId w:val="19"/>
        </w:numPr>
        <w:jc w:val="both"/>
        <w:rPr>
          <w:rFonts w:asciiTheme="majorBidi" w:hAnsiTheme="majorBidi" w:cstheme="majorBidi"/>
          <w:lang w:val="lv-LV"/>
        </w:rPr>
      </w:pPr>
      <w:proofErr w:type="spellStart"/>
      <w:r w:rsidRPr="00095888">
        <w:rPr>
          <w:rFonts w:asciiTheme="majorBidi" w:hAnsiTheme="majorBidi" w:cstheme="majorBidi"/>
          <w:lang w:val="lv-LV"/>
        </w:rPr>
        <w:t>eTwinning</w:t>
      </w:r>
      <w:proofErr w:type="spellEnd"/>
      <w:r w:rsidRPr="00095888">
        <w:rPr>
          <w:rFonts w:asciiTheme="majorBidi" w:hAnsiTheme="majorBidi" w:cstheme="majorBidi"/>
          <w:lang w:val="lv-LV"/>
        </w:rPr>
        <w:t xml:space="preserve"> projekts “</w:t>
      </w:r>
      <w:proofErr w:type="spellStart"/>
      <w:r w:rsidRPr="00095888">
        <w:rPr>
          <w:rFonts w:asciiTheme="majorBidi" w:hAnsiTheme="majorBidi" w:cstheme="majorBidi"/>
          <w:lang w:val="lv-LV"/>
        </w:rPr>
        <w:t>Lotte</w:t>
      </w:r>
      <w:proofErr w:type="spellEnd"/>
      <w:r w:rsidRPr="00095888">
        <w:rPr>
          <w:rFonts w:asciiTheme="majorBidi" w:hAnsiTheme="majorBidi" w:cstheme="majorBidi"/>
          <w:lang w:val="lv-LV"/>
        </w:rPr>
        <w:t xml:space="preserve"> ceļo”. </w:t>
      </w:r>
      <w:proofErr w:type="spellStart"/>
      <w:r w:rsidRPr="00095888">
        <w:rPr>
          <w:rFonts w:asciiTheme="majorBidi" w:hAnsiTheme="majorBidi" w:cstheme="majorBidi"/>
          <w:color w:val="012335"/>
          <w:lang w:val="lv-LV"/>
        </w:rPr>
        <w:t>eTwinning</w:t>
      </w:r>
      <w:proofErr w:type="spellEnd"/>
      <w:r w:rsidRPr="00095888">
        <w:rPr>
          <w:rFonts w:asciiTheme="majorBidi" w:hAnsiTheme="majorBidi" w:cstheme="majorBidi"/>
          <w:color w:val="012335"/>
          <w:lang w:val="lv-LV"/>
        </w:rPr>
        <w:t xml:space="preserve"> projekts ir mērķtiecīgi plānotas aktivitātes mācību procesa ietvaros, kuras tiek īstenoties tiešsaistē sadarbojoties skolēniem un skolotājiem no dažādām valstīm (starptautiskais projekts) vai vienas </w:t>
      </w:r>
      <w:r w:rsidRPr="00095888">
        <w:rPr>
          <w:rFonts w:asciiTheme="majorBidi" w:hAnsiTheme="majorBidi" w:cstheme="majorBidi"/>
          <w:lang w:val="lv-LV"/>
        </w:rPr>
        <w:t xml:space="preserve">valsts ietvaros (nacionālais projekts). Projekta rezultāts skatāms šeit - </w:t>
      </w:r>
      <w:hyperlink r:id="rId27" w:history="1">
        <w:r w:rsidRPr="00095888">
          <w:rPr>
            <w:rStyle w:val="Hyperlink"/>
            <w:rFonts w:asciiTheme="majorBidi" w:hAnsiTheme="majorBidi" w:cstheme="majorBidi"/>
            <w:lang w:val="lv-LV"/>
          </w:rPr>
          <w:t>https://www.youtube.com/watch?v=PvzjHHjji28</w:t>
        </w:r>
      </w:hyperlink>
    </w:p>
    <w:p w14:paraId="1499CFF4" w14:textId="77777777" w:rsidR="005B3F01" w:rsidRPr="00095888" w:rsidRDefault="005826D8">
      <w:pPr>
        <w:pStyle w:val="ListParagraph"/>
        <w:numPr>
          <w:ilvl w:val="0"/>
          <w:numId w:val="19"/>
        </w:numPr>
        <w:jc w:val="both"/>
        <w:rPr>
          <w:rFonts w:asciiTheme="majorBidi" w:hAnsiTheme="majorBidi" w:cstheme="majorBidi"/>
          <w:lang w:val="lv-LV"/>
        </w:rPr>
      </w:pPr>
      <w:r w:rsidRPr="00095888">
        <w:rPr>
          <w:rFonts w:asciiTheme="majorBidi" w:hAnsiTheme="majorBidi" w:cstheme="majorBidi"/>
          <w:lang w:val="lv-LV"/>
        </w:rPr>
        <w:t xml:space="preserve">“Man ir tīri zobi” - Veselības ministrijas un Slimību profilakses un kontroles centra organizēts sabiedrības informēšanas projekts. Izglītojošu nodarbību mērķis bija veicināt pirmsskolas un sākumskolas vecuma bērnu mutes un zobu veselību, </w:t>
      </w:r>
      <w:proofErr w:type="gramStart"/>
      <w:r w:rsidRPr="00095888">
        <w:rPr>
          <w:rFonts w:asciiTheme="majorBidi" w:hAnsiTheme="majorBidi" w:cstheme="majorBidi"/>
          <w:lang w:val="lv-LV"/>
        </w:rPr>
        <w:t>skaidrojot uztura paradumu ietekmi uz mutes dobuma un zobu veselību, informējot par zobiem veselīgu un neveselīgu uzturu, motivējot bērnus pareizi</w:t>
      </w:r>
      <w:proofErr w:type="gramEnd"/>
      <w:r w:rsidRPr="00095888">
        <w:rPr>
          <w:rFonts w:asciiTheme="majorBidi" w:hAnsiTheme="majorBidi" w:cstheme="majorBidi"/>
          <w:lang w:val="lv-LV"/>
        </w:rPr>
        <w:t xml:space="preserve"> un regulāri tīrīt zobus, kā arī īstenojot citus mutes dobuma un zobu veselību veicinošus pamatprincipus.</w:t>
      </w:r>
    </w:p>
    <w:p w14:paraId="1992FBEB" w14:textId="34510486" w:rsidR="005B3F01" w:rsidRPr="00095888" w:rsidRDefault="005B3F01">
      <w:pPr>
        <w:pStyle w:val="ListParagraph"/>
        <w:numPr>
          <w:ilvl w:val="0"/>
          <w:numId w:val="19"/>
        </w:numPr>
        <w:rPr>
          <w:rFonts w:asciiTheme="majorBidi" w:hAnsiTheme="majorBidi" w:cstheme="majorBidi"/>
          <w:lang w:val="lv-LV"/>
        </w:rPr>
      </w:pPr>
      <w:r w:rsidRPr="00095888">
        <w:rPr>
          <w:rFonts w:asciiTheme="majorBidi" w:hAnsiTheme="majorBidi" w:cstheme="majorBidi"/>
          <w:lang w:val="lv-LV"/>
        </w:rPr>
        <w:t>Projektu konkurss “Veidojam vidi ap mums Ogres novadā” 2023. gadā. Konkursa mērķis: uzlabot dzīves vides kvalitāti Ogres novada administratīvajā teritorijā, balstoties uz iedzīvotāju iniciatīvu.</w:t>
      </w:r>
    </w:p>
    <w:p w14:paraId="52A3FE12" w14:textId="5C4F9782" w:rsidR="009F7EE1" w:rsidRPr="00095888" w:rsidRDefault="009F7EE1">
      <w:pPr>
        <w:pStyle w:val="ListParagraph"/>
        <w:numPr>
          <w:ilvl w:val="0"/>
          <w:numId w:val="19"/>
        </w:numPr>
        <w:rPr>
          <w:rFonts w:asciiTheme="majorBidi" w:hAnsiTheme="majorBidi" w:cstheme="majorBidi"/>
          <w:lang w:val="lv-LV"/>
        </w:rPr>
      </w:pPr>
      <w:r w:rsidRPr="00095888">
        <w:rPr>
          <w:rFonts w:asciiTheme="majorBidi" w:hAnsiTheme="majorBidi" w:cstheme="majorBidi"/>
          <w:lang w:val="lv-LV"/>
        </w:rPr>
        <w:t>Stop 4-7. Programmas mērķis ir mazināt bērnu problemātisko uzvedību, mācot vecākus pielietot pozitīvās audzināšanas principus.</w:t>
      </w:r>
    </w:p>
    <w:p w14:paraId="5069298A" w14:textId="09F28487" w:rsidR="009F7EE1" w:rsidRPr="00095888" w:rsidRDefault="009F7EE1">
      <w:pPr>
        <w:pStyle w:val="ListParagraph"/>
        <w:numPr>
          <w:ilvl w:val="0"/>
          <w:numId w:val="19"/>
        </w:numPr>
        <w:jc w:val="both"/>
        <w:rPr>
          <w:rFonts w:asciiTheme="majorBidi" w:hAnsiTheme="majorBidi" w:cstheme="majorBidi"/>
          <w:lang w:val="lv-LV"/>
        </w:rPr>
      </w:pPr>
      <w:r w:rsidRPr="00095888">
        <w:rPr>
          <w:rFonts w:asciiTheme="majorBidi" w:hAnsiTheme="majorBidi" w:cstheme="majorBidi"/>
          <w:lang w:val="lv-LV"/>
        </w:rPr>
        <w:t>„Satiec savu meistaru!” ir 2009. gadā aizsāktās Tradicionālo prasmju skolas turpinājums. Pasākuma būtība - vēstīt plašākai sabiedrībai par cilvēku, par viņa zināšanām un prasmēm, kas saglabātas un pārmantotas no paaudzes paaudzē. Pasākuma forma ir brīva, meistari rīko meistardarbnīcas, individuālas nodarbības, atvērtās darbnīcas, paraugdemonstrējumus, lekcijas, priekšlasījumus, koncertus vai dančus u.tml.</w:t>
      </w:r>
    </w:p>
    <w:p w14:paraId="3CE0D58F" w14:textId="2DC0B4C8" w:rsidR="00C4738C" w:rsidRPr="00095888" w:rsidRDefault="00C4738C">
      <w:pPr>
        <w:pStyle w:val="ListParagraph"/>
        <w:numPr>
          <w:ilvl w:val="0"/>
          <w:numId w:val="19"/>
        </w:numPr>
        <w:jc w:val="both"/>
        <w:rPr>
          <w:rFonts w:asciiTheme="majorBidi" w:hAnsiTheme="majorBidi" w:cstheme="majorBidi"/>
          <w:lang w:val="lv-LV"/>
        </w:rPr>
      </w:pPr>
      <w:r w:rsidRPr="00095888">
        <w:rPr>
          <w:rFonts w:asciiTheme="majorBidi" w:hAnsiTheme="majorBidi" w:cstheme="majorBidi"/>
          <w:lang w:val="lv-LV"/>
        </w:rPr>
        <w:lastRenderedPageBreak/>
        <w:t xml:space="preserve">“Tīrai Latvijai” ir plašākais un vērienīgākais otrreizējo izejvielu vākšanas un vides izglītības aktivitāšu projekts, ko organizē “Zaļā josta”. Projekta ietvaros “Zaļā josta”, apvienojot tūkstošiem bērnu un jauniešu no visas Latvijas, ik gadu organizē </w:t>
      </w:r>
      <w:proofErr w:type="gramStart"/>
      <w:r w:rsidRPr="00095888">
        <w:rPr>
          <w:rFonts w:asciiTheme="majorBidi" w:hAnsiTheme="majorBidi" w:cstheme="majorBidi"/>
          <w:lang w:val="lv-LV"/>
        </w:rPr>
        <w:t>dažādus izglītojošas, izpratni veicinošas aktivitātes</w:t>
      </w:r>
      <w:proofErr w:type="gramEnd"/>
      <w:r w:rsidRPr="00095888">
        <w:rPr>
          <w:rFonts w:asciiTheme="majorBidi" w:hAnsiTheme="majorBidi" w:cstheme="majorBidi"/>
          <w:lang w:val="lv-LV"/>
        </w:rPr>
        <w:t xml:space="preserve"> un konkursus vides izglītības jomā. "Domā globāli, rīkojies lokāli" – ar šādu vadmotīvu šogad tiek izsludināta makulatūras vākšanas kampaņas “Tīrai Latvijai” 2023./2024. mācību gada sezona, kā arī nolietoto bateriju vākšanas kampaņas “Tīrai Latvijai” 2023./2024. mācību gada sezona. Dalība konkursā sniedz virkni ieguvumu – ne tikai iespēju būt daļai no valsts mēroga vides projekta, padarot planētu zaļāku, bet arī papildu iespēju pētīt, izzināt un līdzdarboties otrreizējo izejvielu pārstrādes procesā. Makulatūras konkursā  ikvienam konkursa dalībniekam par katru savākto makulatūras tonnu tiks dāvāts otrreizēji pārstrādāts papīrs</w:t>
      </w:r>
    </w:p>
    <w:p w14:paraId="0CAF779E" w14:textId="3F5B18B0" w:rsidR="005826D8" w:rsidRPr="00095888" w:rsidRDefault="00113DDF">
      <w:pPr>
        <w:pStyle w:val="ListParagraph"/>
        <w:numPr>
          <w:ilvl w:val="0"/>
          <w:numId w:val="19"/>
        </w:numPr>
        <w:jc w:val="both"/>
        <w:rPr>
          <w:lang w:val="lv-LV"/>
        </w:rPr>
      </w:pPr>
      <w:proofErr w:type="spellStart"/>
      <w:r w:rsidRPr="00095888">
        <w:rPr>
          <w:rFonts w:asciiTheme="majorBidi" w:hAnsiTheme="majorBidi" w:cstheme="majorBidi"/>
          <w:lang w:val="lv-LV"/>
        </w:rPr>
        <w:t>Mammadaba</w:t>
      </w:r>
      <w:proofErr w:type="spellEnd"/>
      <w:r w:rsidRPr="00095888">
        <w:rPr>
          <w:rFonts w:asciiTheme="majorBidi" w:hAnsiTheme="majorBidi" w:cstheme="majorBidi"/>
          <w:lang w:val="lv-LV"/>
        </w:rPr>
        <w:t xml:space="preserve"> meistarklases - </w:t>
      </w:r>
      <w:proofErr w:type="spellStart"/>
      <w:r w:rsidRPr="00095888">
        <w:rPr>
          <w:rFonts w:asciiTheme="majorBidi" w:hAnsiTheme="majorBidi" w:cstheme="majorBidi"/>
          <w:lang w:val="lv-LV"/>
        </w:rPr>
        <w:t>Mammadaba</w:t>
      </w:r>
      <w:proofErr w:type="spellEnd"/>
      <w:r w:rsidRPr="00095888">
        <w:rPr>
          <w:rFonts w:asciiTheme="majorBidi" w:hAnsiTheme="majorBidi" w:cstheme="majorBidi"/>
          <w:lang w:val="lv-LV"/>
        </w:rPr>
        <w:t xml:space="preserve"> meistarklases mērķis ir veicināt skolotāju un skolēnu izpratnes veidošanos par meža daudzveidīgo nozīmi mūsu dzīvē. </w:t>
      </w:r>
      <w:proofErr w:type="spellStart"/>
      <w:r w:rsidRPr="00095888">
        <w:rPr>
          <w:rFonts w:asciiTheme="majorBidi" w:hAnsiTheme="majorBidi" w:cstheme="majorBidi"/>
          <w:lang w:val="lv-LV"/>
        </w:rPr>
        <w:t>Mammadaba</w:t>
      </w:r>
      <w:proofErr w:type="spellEnd"/>
      <w:r w:rsidRPr="00095888">
        <w:rPr>
          <w:rFonts w:asciiTheme="majorBidi" w:hAnsiTheme="majorBidi" w:cstheme="majorBidi"/>
          <w:lang w:val="lv-LV"/>
        </w:rPr>
        <w:t xml:space="preserve"> meistarklasi organizē AS "</w:t>
      </w:r>
      <w:proofErr w:type="gramStart"/>
      <w:r w:rsidRPr="00095888">
        <w:rPr>
          <w:rFonts w:asciiTheme="majorBidi" w:hAnsiTheme="majorBidi" w:cstheme="majorBidi"/>
          <w:lang w:val="lv-LV"/>
        </w:rPr>
        <w:t>Latvijas valsts meži</w:t>
      </w:r>
      <w:proofErr w:type="gramEnd"/>
      <w:r w:rsidRPr="00095888">
        <w:rPr>
          <w:rFonts w:asciiTheme="majorBidi" w:hAnsiTheme="majorBidi" w:cstheme="majorBidi"/>
          <w:lang w:val="lv-LV"/>
        </w:rPr>
        <w:t>" starptautiskās vides izglītības programmas „Izzini mežu” ietvaros, galvenais  sadarbības partneris – IZM Valsts izglītības satura centrs. </w:t>
      </w:r>
    </w:p>
    <w:p w14:paraId="1C2EEAEE" w14:textId="77777777" w:rsidR="00B22677" w:rsidRPr="00095888" w:rsidRDefault="00B22677" w:rsidP="00B22677">
      <w:pPr>
        <w:spacing w:after="0" w:line="240" w:lineRule="auto"/>
        <w:rPr>
          <w:rFonts w:ascii="Times New Roman" w:hAnsi="Times New Roman" w:cs="Times New Roman"/>
          <w:lang w:val="lv-LV"/>
        </w:rPr>
      </w:pPr>
    </w:p>
    <w:p w14:paraId="3654A15C" w14:textId="77777777" w:rsidR="00B22677" w:rsidRPr="00095888" w:rsidRDefault="00B22677">
      <w:pPr>
        <w:pStyle w:val="ListParagraph"/>
        <w:numPr>
          <w:ilvl w:val="0"/>
          <w:numId w:val="5"/>
        </w:numPr>
        <w:spacing w:after="0" w:line="240" w:lineRule="auto"/>
        <w:jc w:val="center"/>
        <w:rPr>
          <w:rFonts w:ascii="Times New Roman" w:hAnsi="Times New Roman" w:cs="Times New Roman"/>
          <w:b/>
          <w:bCs/>
          <w:lang w:val="lv-LV"/>
        </w:rPr>
      </w:pPr>
      <w:r w:rsidRPr="00095888">
        <w:rPr>
          <w:rFonts w:ascii="Times New Roman" w:hAnsi="Times New Roman" w:cs="Times New Roman"/>
          <w:b/>
          <w:bCs/>
          <w:lang w:val="lv-LV"/>
        </w:rPr>
        <w:t>Audzināšanas darba prioritātes trim gadiem un to ieviešana</w:t>
      </w:r>
    </w:p>
    <w:p w14:paraId="67BF16BE" w14:textId="77777777" w:rsidR="00B22677" w:rsidRPr="00095888" w:rsidRDefault="00B22677" w:rsidP="00B22677">
      <w:pPr>
        <w:pStyle w:val="ListParagraph"/>
        <w:spacing w:after="0" w:line="240" w:lineRule="auto"/>
        <w:rPr>
          <w:rFonts w:ascii="Times New Roman" w:hAnsi="Times New Roman" w:cs="Times New Roman"/>
          <w:b/>
          <w:bCs/>
          <w:lang w:val="lv-LV"/>
        </w:rPr>
      </w:pPr>
    </w:p>
    <w:tbl>
      <w:tblPr>
        <w:tblStyle w:val="TableGrid"/>
        <w:tblW w:w="9708" w:type="dxa"/>
        <w:tblLook w:val="04A0" w:firstRow="1" w:lastRow="0" w:firstColumn="1" w:lastColumn="0" w:noHBand="0" w:noVBand="1"/>
      </w:tblPr>
      <w:tblGrid>
        <w:gridCol w:w="3236"/>
        <w:gridCol w:w="3236"/>
        <w:gridCol w:w="3236"/>
      </w:tblGrid>
      <w:tr w:rsidR="00113DDF" w:rsidRPr="00095888" w14:paraId="5D48A56D" w14:textId="77777777" w:rsidTr="00016DA4">
        <w:trPr>
          <w:trHeight w:val="413"/>
        </w:trPr>
        <w:tc>
          <w:tcPr>
            <w:tcW w:w="9708" w:type="dxa"/>
            <w:gridSpan w:val="3"/>
          </w:tcPr>
          <w:p w14:paraId="43E5ADC8" w14:textId="77777777" w:rsidR="00113DDF" w:rsidRPr="00095888" w:rsidRDefault="00113DDF" w:rsidP="00016DA4">
            <w:pPr>
              <w:jc w:val="center"/>
              <w:rPr>
                <w:rFonts w:asciiTheme="majorBidi" w:eastAsia="Times New Roman" w:hAnsiTheme="majorBidi" w:cstheme="majorBidi"/>
                <w:b/>
                <w:lang w:val="lv-LV"/>
              </w:rPr>
            </w:pPr>
            <w:r w:rsidRPr="00095888">
              <w:rPr>
                <w:rFonts w:asciiTheme="majorBidi" w:eastAsia="Times New Roman" w:hAnsiTheme="majorBidi" w:cstheme="majorBidi"/>
                <w:b/>
                <w:lang w:val="lv-LV"/>
              </w:rPr>
              <w:t>Audzināšanas darba prioritātes</w:t>
            </w:r>
          </w:p>
        </w:tc>
      </w:tr>
      <w:tr w:rsidR="00113DDF" w:rsidRPr="00095888" w14:paraId="0424457F" w14:textId="77777777" w:rsidTr="00016DA4">
        <w:trPr>
          <w:trHeight w:val="296"/>
        </w:trPr>
        <w:tc>
          <w:tcPr>
            <w:tcW w:w="3236" w:type="dxa"/>
          </w:tcPr>
          <w:p w14:paraId="46FF2349" w14:textId="0FDD9346" w:rsidR="00113DDF" w:rsidRPr="00095888" w:rsidRDefault="00113DDF" w:rsidP="00016DA4">
            <w:pPr>
              <w:jc w:val="center"/>
              <w:rPr>
                <w:rFonts w:asciiTheme="majorBidi" w:eastAsia="Times New Roman" w:hAnsiTheme="majorBidi" w:cstheme="majorBidi"/>
                <w:b/>
                <w:lang w:val="lv-LV"/>
              </w:rPr>
            </w:pP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3</w:t>
            </w: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4</w:t>
            </w:r>
            <w:r w:rsidRPr="00095888">
              <w:rPr>
                <w:rFonts w:asciiTheme="majorBidi" w:eastAsia="Times New Roman" w:hAnsiTheme="majorBidi" w:cstheme="majorBidi"/>
                <w:bCs/>
                <w:lang w:val="lv-LV"/>
              </w:rPr>
              <w:t>.</w:t>
            </w:r>
          </w:p>
        </w:tc>
        <w:tc>
          <w:tcPr>
            <w:tcW w:w="3236" w:type="dxa"/>
          </w:tcPr>
          <w:p w14:paraId="44F97572" w14:textId="33152484" w:rsidR="00113DDF" w:rsidRPr="00095888" w:rsidRDefault="00113DDF" w:rsidP="00016DA4">
            <w:pPr>
              <w:jc w:val="center"/>
              <w:rPr>
                <w:rFonts w:asciiTheme="majorBidi" w:eastAsia="Times New Roman" w:hAnsiTheme="majorBidi" w:cstheme="majorBidi"/>
                <w:b/>
                <w:lang w:val="lv-LV"/>
              </w:rPr>
            </w:pP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4</w:t>
            </w: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5</w:t>
            </w:r>
            <w:r w:rsidRPr="00095888">
              <w:rPr>
                <w:rFonts w:asciiTheme="majorBidi" w:eastAsia="Times New Roman" w:hAnsiTheme="majorBidi" w:cstheme="majorBidi"/>
                <w:bCs/>
                <w:lang w:val="lv-LV"/>
              </w:rPr>
              <w:t>.</w:t>
            </w:r>
          </w:p>
        </w:tc>
        <w:tc>
          <w:tcPr>
            <w:tcW w:w="3236" w:type="dxa"/>
          </w:tcPr>
          <w:p w14:paraId="311B6CA8" w14:textId="223981DC" w:rsidR="00113DDF" w:rsidRPr="00095888" w:rsidRDefault="00113DDF" w:rsidP="00016DA4">
            <w:pPr>
              <w:jc w:val="center"/>
              <w:rPr>
                <w:rFonts w:asciiTheme="majorBidi" w:eastAsia="Times New Roman" w:hAnsiTheme="majorBidi" w:cstheme="majorBidi"/>
                <w:b/>
                <w:lang w:val="lv-LV"/>
              </w:rPr>
            </w:pP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5</w:t>
            </w: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6</w:t>
            </w:r>
            <w:r w:rsidRPr="00095888">
              <w:rPr>
                <w:rFonts w:asciiTheme="majorBidi" w:eastAsia="Times New Roman" w:hAnsiTheme="majorBidi" w:cstheme="majorBidi"/>
                <w:bCs/>
                <w:lang w:val="lv-LV"/>
              </w:rPr>
              <w:t>.</w:t>
            </w:r>
          </w:p>
        </w:tc>
      </w:tr>
      <w:tr w:rsidR="00113DDF" w:rsidRPr="00DA1ACA" w14:paraId="343411AC" w14:textId="77777777" w:rsidTr="00016DA4">
        <w:trPr>
          <w:trHeight w:val="602"/>
        </w:trPr>
        <w:tc>
          <w:tcPr>
            <w:tcW w:w="3236" w:type="dxa"/>
          </w:tcPr>
          <w:p w14:paraId="7E8AD227" w14:textId="77777777" w:rsidR="00113DDF" w:rsidRPr="00095888" w:rsidRDefault="00113DDF" w:rsidP="00016DA4">
            <w:pPr>
              <w:jc w:val="center"/>
              <w:rPr>
                <w:rFonts w:asciiTheme="majorBidi" w:hAnsiTheme="majorBidi" w:cstheme="majorBidi"/>
                <w:lang w:val="lv-LV"/>
              </w:rPr>
            </w:pPr>
            <w:r w:rsidRPr="00095888">
              <w:rPr>
                <w:rFonts w:asciiTheme="majorBidi" w:hAnsiTheme="majorBidi" w:cstheme="majorBidi"/>
                <w:lang w:val="lv-LV"/>
              </w:rPr>
              <w:t>Audzināšanas programmas izstrāde</w:t>
            </w:r>
          </w:p>
        </w:tc>
        <w:tc>
          <w:tcPr>
            <w:tcW w:w="3236" w:type="dxa"/>
          </w:tcPr>
          <w:p w14:paraId="2EAD2B23" w14:textId="77777777" w:rsidR="00113DDF" w:rsidRPr="00095888" w:rsidRDefault="00113DDF" w:rsidP="00016DA4">
            <w:pPr>
              <w:jc w:val="center"/>
              <w:rPr>
                <w:rFonts w:asciiTheme="majorBidi" w:eastAsia="Times New Roman" w:hAnsiTheme="majorBidi" w:cstheme="majorBidi"/>
                <w:b/>
                <w:lang w:val="lv-LV"/>
              </w:rPr>
            </w:pPr>
            <w:r w:rsidRPr="00095888">
              <w:rPr>
                <w:rFonts w:asciiTheme="majorBidi" w:hAnsiTheme="majorBidi" w:cstheme="majorBidi"/>
                <w:lang w:val="lv-LV"/>
              </w:rPr>
              <w:t>Audzināšanas programmas aprobācija</w:t>
            </w:r>
          </w:p>
        </w:tc>
        <w:tc>
          <w:tcPr>
            <w:tcW w:w="3236" w:type="dxa"/>
          </w:tcPr>
          <w:p w14:paraId="445CB90D" w14:textId="77777777" w:rsidR="00113DDF" w:rsidRPr="00095888" w:rsidRDefault="00113DDF" w:rsidP="00016DA4">
            <w:pPr>
              <w:jc w:val="center"/>
              <w:rPr>
                <w:rFonts w:asciiTheme="majorBidi" w:eastAsia="Times New Roman" w:hAnsiTheme="majorBidi" w:cstheme="majorBidi"/>
                <w:b/>
                <w:lang w:val="lv-LV"/>
              </w:rPr>
            </w:pPr>
            <w:r w:rsidRPr="00095888">
              <w:rPr>
                <w:rFonts w:asciiTheme="majorBidi" w:hAnsiTheme="majorBidi" w:cstheme="majorBidi"/>
                <w:lang w:val="lv-LV"/>
              </w:rPr>
              <w:t>Nostiprināt izpratni audzināšanas procesā iesaistītajām pusēm, ka</w:t>
            </w:r>
            <w:proofErr w:type="gramStart"/>
            <w:r w:rsidRPr="00095888">
              <w:rPr>
                <w:rFonts w:asciiTheme="majorBidi" w:hAnsiTheme="majorBidi" w:cstheme="majorBidi"/>
                <w:lang w:val="lv-LV"/>
              </w:rPr>
              <w:t xml:space="preserve">  </w:t>
            </w:r>
            <w:proofErr w:type="gramEnd"/>
            <w:r w:rsidRPr="00095888">
              <w:rPr>
                <w:rFonts w:asciiTheme="majorBidi" w:hAnsiTheme="majorBidi" w:cstheme="majorBidi"/>
                <w:lang w:val="lv-LV"/>
              </w:rPr>
              <w:t>audzināšana ir integrēta izglītības procesa daļa, t.i. izglītība = mācības un audzināšana</w:t>
            </w:r>
          </w:p>
        </w:tc>
      </w:tr>
      <w:tr w:rsidR="00113DDF" w:rsidRPr="00095888" w14:paraId="4F64056E" w14:textId="77777777" w:rsidTr="00016DA4">
        <w:trPr>
          <w:trHeight w:val="305"/>
        </w:trPr>
        <w:tc>
          <w:tcPr>
            <w:tcW w:w="9708" w:type="dxa"/>
            <w:gridSpan w:val="3"/>
          </w:tcPr>
          <w:p w14:paraId="4C96C72E" w14:textId="77777777" w:rsidR="00113DDF" w:rsidRPr="00095888" w:rsidRDefault="00113DDF" w:rsidP="00016DA4">
            <w:pPr>
              <w:jc w:val="center"/>
              <w:rPr>
                <w:rFonts w:asciiTheme="majorBidi" w:eastAsia="Times New Roman" w:hAnsiTheme="majorBidi" w:cstheme="majorBidi"/>
                <w:b/>
                <w:lang w:val="lv-LV"/>
              </w:rPr>
            </w:pPr>
            <w:r w:rsidRPr="00095888">
              <w:rPr>
                <w:rFonts w:asciiTheme="majorBidi" w:eastAsia="Times New Roman" w:hAnsiTheme="majorBidi" w:cstheme="majorBidi"/>
                <w:b/>
                <w:lang w:val="lv-LV"/>
              </w:rPr>
              <w:t>Audzināšanas darba mērķis</w:t>
            </w:r>
          </w:p>
        </w:tc>
      </w:tr>
      <w:tr w:rsidR="00113DDF" w:rsidRPr="00095888" w14:paraId="367F6598" w14:textId="77777777" w:rsidTr="00016DA4">
        <w:trPr>
          <w:trHeight w:val="651"/>
        </w:trPr>
        <w:tc>
          <w:tcPr>
            <w:tcW w:w="9708" w:type="dxa"/>
            <w:gridSpan w:val="3"/>
          </w:tcPr>
          <w:p w14:paraId="4B311F02" w14:textId="77777777" w:rsidR="00113DDF" w:rsidRPr="00095888" w:rsidRDefault="00113DDF" w:rsidP="00016DA4">
            <w:pPr>
              <w:jc w:val="both"/>
              <w:rPr>
                <w:rFonts w:asciiTheme="majorBidi" w:eastAsia="Times New Roman" w:hAnsiTheme="majorBidi" w:cstheme="majorBidi"/>
                <w:b/>
                <w:lang w:val="lv-LV"/>
              </w:rPr>
            </w:pPr>
            <w:r w:rsidRPr="00095888">
              <w:rPr>
                <w:rFonts w:asciiTheme="majorBidi" w:hAnsiTheme="majorBidi" w:cstheme="majorBidi"/>
                <w:lang w:val="lv-LV"/>
              </w:rPr>
              <w:t>Organizēt un īstenot mērķtiecīgu un pēctecīgu audzināšanas darbu Tīnūžu sākumskolā, lai nodrošinātu iespēju katram izglītojamajam kļūt par patstāvīgu, vispusīgi attīstītu, mērķtiecīgu, tikumisku, rīcībspējīgu un atbildīgu personību sabiedrībā, veicināt izglītojamā izpratni par vērtībām un tikumiem, sekmējot to iedzīvināšanu, bagātināt kultūrvēsturisko pieredzi, stiprināt piederību un lojalitāti Latvijas valstij.</w:t>
            </w:r>
          </w:p>
        </w:tc>
      </w:tr>
      <w:tr w:rsidR="00113DDF" w:rsidRPr="00095888" w14:paraId="10D9F8B0" w14:textId="77777777" w:rsidTr="00016DA4">
        <w:trPr>
          <w:trHeight w:val="651"/>
        </w:trPr>
        <w:tc>
          <w:tcPr>
            <w:tcW w:w="9708" w:type="dxa"/>
            <w:gridSpan w:val="3"/>
          </w:tcPr>
          <w:p w14:paraId="50695834" w14:textId="77777777" w:rsidR="00113DDF" w:rsidRPr="00095888" w:rsidRDefault="00113DDF" w:rsidP="00016DA4">
            <w:pPr>
              <w:jc w:val="center"/>
              <w:rPr>
                <w:rFonts w:asciiTheme="majorBidi" w:eastAsia="Times New Roman" w:hAnsiTheme="majorBidi" w:cstheme="majorBidi"/>
                <w:b/>
                <w:lang w:val="lv-LV"/>
              </w:rPr>
            </w:pPr>
            <w:r w:rsidRPr="00095888">
              <w:rPr>
                <w:rFonts w:asciiTheme="majorBidi" w:eastAsia="Times New Roman" w:hAnsiTheme="majorBidi" w:cstheme="majorBidi"/>
                <w:b/>
                <w:lang w:val="lv-LV"/>
              </w:rPr>
              <w:t xml:space="preserve">Audzināšanas darba uzdevumi </w:t>
            </w:r>
          </w:p>
          <w:p w14:paraId="74699083" w14:textId="24A70099" w:rsidR="00113DDF" w:rsidRPr="00095888" w:rsidRDefault="00113DDF" w:rsidP="00016DA4">
            <w:pPr>
              <w:jc w:val="center"/>
              <w:rPr>
                <w:rFonts w:asciiTheme="majorBidi" w:eastAsia="Times New Roman" w:hAnsiTheme="majorBidi" w:cstheme="majorBidi"/>
                <w:b/>
                <w:lang w:val="lv-LV"/>
              </w:rPr>
            </w:pP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3</w:t>
            </w: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4</w:t>
            </w:r>
            <w:r w:rsidRPr="00095888">
              <w:rPr>
                <w:rFonts w:asciiTheme="majorBidi" w:eastAsia="Times New Roman" w:hAnsiTheme="majorBidi" w:cstheme="majorBidi"/>
                <w:bCs/>
                <w:lang w:val="lv-LV"/>
              </w:rPr>
              <w:t>., 202</w:t>
            </w:r>
            <w:r w:rsidR="004B10BF" w:rsidRPr="00095888">
              <w:rPr>
                <w:rFonts w:asciiTheme="majorBidi" w:eastAsia="Times New Roman" w:hAnsiTheme="majorBidi" w:cstheme="majorBidi"/>
                <w:bCs/>
                <w:lang w:val="lv-LV"/>
              </w:rPr>
              <w:t>4</w:t>
            </w: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5</w:t>
            </w:r>
            <w:r w:rsidRPr="00095888">
              <w:rPr>
                <w:rFonts w:asciiTheme="majorBidi" w:eastAsia="Times New Roman" w:hAnsiTheme="majorBidi" w:cstheme="majorBidi"/>
                <w:bCs/>
                <w:lang w:val="lv-LV"/>
              </w:rPr>
              <w:t>., 202</w:t>
            </w:r>
            <w:r w:rsidR="004B10BF" w:rsidRPr="00095888">
              <w:rPr>
                <w:rFonts w:asciiTheme="majorBidi" w:eastAsia="Times New Roman" w:hAnsiTheme="majorBidi" w:cstheme="majorBidi"/>
                <w:bCs/>
                <w:lang w:val="lv-LV"/>
              </w:rPr>
              <w:t>5</w:t>
            </w:r>
            <w:r w:rsidRPr="00095888">
              <w:rPr>
                <w:rFonts w:asciiTheme="majorBidi" w:eastAsia="Times New Roman" w:hAnsiTheme="majorBidi" w:cstheme="majorBidi"/>
                <w:bCs/>
                <w:lang w:val="lv-LV"/>
              </w:rPr>
              <w:t>./202</w:t>
            </w:r>
            <w:r w:rsidR="004B10BF" w:rsidRPr="00095888">
              <w:rPr>
                <w:rFonts w:asciiTheme="majorBidi" w:eastAsia="Times New Roman" w:hAnsiTheme="majorBidi" w:cstheme="majorBidi"/>
                <w:bCs/>
                <w:lang w:val="lv-LV"/>
              </w:rPr>
              <w:t>6</w:t>
            </w:r>
            <w:r w:rsidRPr="00095888">
              <w:rPr>
                <w:rFonts w:asciiTheme="majorBidi" w:eastAsia="Times New Roman" w:hAnsiTheme="majorBidi" w:cstheme="majorBidi"/>
                <w:bCs/>
                <w:lang w:val="lv-LV"/>
              </w:rPr>
              <w:t>.m.g.</w:t>
            </w:r>
          </w:p>
        </w:tc>
      </w:tr>
      <w:tr w:rsidR="00113DDF" w:rsidRPr="00DA1ACA" w14:paraId="5DF1DD6A" w14:textId="77777777" w:rsidTr="00016DA4">
        <w:trPr>
          <w:trHeight w:val="325"/>
        </w:trPr>
        <w:tc>
          <w:tcPr>
            <w:tcW w:w="9708" w:type="dxa"/>
            <w:gridSpan w:val="3"/>
          </w:tcPr>
          <w:p w14:paraId="15263E99" w14:textId="77777777" w:rsidR="00113DDF" w:rsidRPr="00095888" w:rsidRDefault="00113DDF">
            <w:pPr>
              <w:pStyle w:val="ListParagraph"/>
              <w:widowControl w:val="0"/>
              <w:numPr>
                <w:ilvl w:val="0"/>
                <w:numId w:val="21"/>
              </w:numPr>
              <w:pBdr>
                <w:top w:val="nil"/>
                <w:left w:val="nil"/>
                <w:bottom w:val="nil"/>
                <w:right w:val="nil"/>
                <w:between w:val="nil"/>
              </w:pBdr>
              <w:jc w:val="both"/>
              <w:rPr>
                <w:rFonts w:asciiTheme="majorBidi" w:eastAsia="Times New Roman" w:hAnsiTheme="majorBidi" w:cstheme="majorBidi"/>
                <w:lang w:val="lv-LV"/>
              </w:rPr>
            </w:pPr>
            <w:r w:rsidRPr="00095888">
              <w:rPr>
                <w:rFonts w:asciiTheme="majorBidi" w:eastAsia="Times New Roman" w:hAnsiTheme="majorBidi" w:cstheme="majorBidi"/>
                <w:lang w:val="lv-LV"/>
              </w:rPr>
              <w:t xml:space="preserve">Veicināt izglītojamā izpratni, atbildīgu attieksmi un rīcību, kas apliecina tādas vērtības kā dzīvība, cilvēka cieņa, brīvība, ģimene, laulība, darbs, daba, kultūra, latviešu valoda, Latvijas valsts. </w:t>
            </w:r>
          </w:p>
          <w:p w14:paraId="773C3212" w14:textId="77777777" w:rsidR="00113DDF" w:rsidRPr="00095888" w:rsidRDefault="00113DDF">
            <w:pPr>
              <w:pStyle w:val="ListParagraph"/>
              <w:widowControl w:val="0"/>
              <w:numPr>
                <w:ilvl w:val="0"/>
                <w:numId w:val="21"/>
              </w:numPr>
              <w:pBdr>
                <w:top w:val="nil"/>
                <w:left w:val="nil"/>
                <w:bottom w:val="nil"/>
                <w:right w:val="nil"/>
                <w:between w:val="nil"/>
              </w:pBdr>
              <w:jc w:val="both"/>
              <w:rPr>
                <w:rFonts w:asciiTheme="majorBidi" w:eastAsia="Times New Roman" w:hAnsiTheme="majorBidi" w:cstheme="majorBidi"/>
                <w:lang w:val="lv-LV"/>
              </w:rPr>
            </w:pPr>
            <w:r w:rsidRPr="00095888">
              <w:rPr>
                <w:rFonts w:asciiTheme="majorBidi" w:eastAsia="Times New Roman" w:hAnsiTheme="majorBidi" w:cstheme="majorBidi"/>
                <w:lang w:val="lv-LV"/>
              </w:rPr>
              <w:t>Pilnveidot audzināšanas darbu izglītības procesā, veicinot pedagogu kompetenci audzināšanas darbā un skolēnu visaptverošu izpratni un pašaudzināšanas nozīmi personības izaugsmē, iedzīvinot būtiskākos izkopjamos tikumus, indivīda brīvas domāšanas un rīcības izpausmes – atbildību, centību, drosmi, godīgumu, gudrību, laipnību, līdzcietību, mērenību, savaldību, solidaritāti, taisnīgumu, toleranci.</w:t>
            </w:r>
          </w:p>
          <w:p w14:paraId="5B59C91C" w14:textId="77777777" w:rsidR="00113DDF" w:rsidRPr="00095888" w:rsidRDefault="00113DDF">
            <w:pPr>
              <w:pStyle w:val="ListParagraph"/>
              <w:widowControl w:val="0"/>
              <w:numPr>
                <w:ilvl w:val="0"/>
                <w:numId w:val="21"/>
              </w:numPr>
              <w:pBdr>
                <w:top w:val="nil"/>
                <w:left w:val="nil"/>
                <w:bottom w:val="nil"/>
                <w:right w:val="nil"/>
                <w:between w:val="nil"/>
              </w:pBdr>
              <w:jc w:val="both"/>
              <w:rPr>
                <w:rFonts w:asciiTheme="majorBidi" w:eastAsia="Times New Roman" w:hAnsiTheme="majorBidi" w:cstheme="majorBidi"/>
                <w:lang w:val="lv-LV"/>
              </w:rPr>
            </w:pPr>
            <w:r w:rsidRPr="00095888">
              <w:rPr>
                <w:rFonts w:asciiTheme="majorBidi" w:eastAsia="Times New Roman" w:hAnsiTheme="majorBidi" w:cstheme="majorBidi"/>
                <w:lang w:val="lv-LV"/>
              </w:rPr>
              <w:t xml:space="preserve">Veidot izglītojamo visaptverošu izpratni par vērtībām un pašaudzināšanas nozīmi personības izaugsmē, iedzīvinot būtiskākos izkopjamos tikumus, indivīda brīvas domāšanas un rīcības izpausmes - atbildību, centību, drosmi, godīgumu, gudrību, laipnību, līdzcietību, mērenību, savaldību, solidaritāti, taisnīgumu, toleranci. </w:t>
            </w:r>
          </w:p>
          <w:p w14:paraId="1E8518A8" w14:textId="77777777" w:rsidR="00113DDF" w:rsidRPr="00095888" w:rsidRDefault="00113DDF">
            <w:pPr>
              <w:pStyle w:val="ListParagraph"/>
              <w:widowControl w:val="0"/>
              <w:numPr>
                <w:ilvl w:val="0"/>
                <w:numId w:val="21"/>
              </w:numPr>
              <w:pBdr>
                <w:top w:val="nil"/>
                <w:left w:val="nil"/>
                <w:bottom w:val="nil"/>
                <w:right w:val="nil"/>
                <w:between w:val="nil"/>
              </w:pBdr>
              <w:jc w:val="both"/>
              <w:rPr>
                <w:rFonts w:asciiTheme="majorBidi" w:eastAsia="Times New Roman" w:hAnsiTheme="majorBidi" w:cstheme="majorBidi"/>
                <w:lang w:val="lv-LV"/>
              </w:rPr>
            </w:pPr>
            <w:r w:rsidRPr="00095888">
              <w:rPr>
                <w:rFonts w:asciiTheme="majorBidi" w:eastAsia="Times New Roman" w:hAnsiTheme="majorBidi" w:cstheme="majorBidi"/>
                <w:lang w:val="lv-LV"/>
              </w:rPr>
              <w:t xml:space="preserve">Nodrošināt pedagogu kompetenču pilnveidi un metodisko atbalstu audzināšanas jomā. </w:t>
            </w:r>
          </w:p>
          <w:p w14:paraId="730FA491" w14:textId="77777777" w:rsidR="00113DDF" w:rsidRPr="00095888" w:rsidRDefault="00113DDF">
            <w:pPr>
              <w:pStyle w:val="ListParagraph"/>
              <w:widowControl w:val="0"/>
              <w:numPr>
                <w:ilvl w:val="0"/>
                <w:numId w:val="21"/>
              </w:numPr>
              <w:pBdr>
                <w:top w:val="nil"/>
                <w:left w:val="nil"/>
                <w:bottom w:val="nil"/>
                <w:right w:val="nil"/>
                <w:between w:val="nil"/>
              </w:pBdr>
              <w:jc w:val="both"/>
              <w:rPr>
                <w:rFonts w:asciiTheme="majorBidi" w:eastAsia="Times New Roman" w:hAnsiTheme="majorBidi" w:cstheme="majorBidi"/>
                <w:lang w:val="lv-LV"/>
              </w:rPr>
            </w:pPr>
            <w:r w:rsidRPr="00095888">
              <w:rPr>
                <w:rFonts w:asciiTheme="majorBidi" w:eastAsia="Times New Roman" w:hAnsiTheme="majorBidi" w:cstheme="majorBidi"/>
                <w:lang w:val="lv-LV"/>
              </w:rPr>
              <w:t xml:space="preserve">Veicināt audzināšanas darbā iesaistīto pušu (pedagogs – izglītojamais - ģimene) sadarbību, </w:t>
            </w:r>
            <w:r w:rsidRPr="00095888">
              <w:rPr>
                <w:rFonts w:asciiTheme="majorBidi" w:eastAsia="Times New Roman" w:hAnsiTheme="majorBidi" w:cstheme="majorBidi"/>
                <w:lang w:val="lv-LV"/>
              </w:rPr>
              <w:lastRenderedPageBreak/>
              <w:t>līdzdalību un līdzatbildību mācību un audzināšanas jomā.</w:t>
            </w:r>
          </w:p>
          <w:p w14:paraId="3A295014" w14:textId="77777777" w:rsidR="00113DDF" w:rsidRPr="00095888" w:rsidRDefault="00113DDF">
            <w:pPr>
              <w:pStyle w:val="ListParagraph"/>
              <w:widowControl w:val="0"/>
              <w:numPr>
                <w:ilvl w:val="0"/>
                <w:numId w:val="21"/>
              </w:numPr>
              <w:pBdr>
                <w:top w:val="nil"/>
                <w:left w:val="nil"/>
                <w:bottom w:val="nil"/>
                <w:right w:val="nil"/>
                <w:between w:val="nil"/>
              </w:pBdr>
              <w:jc w:val="both"/>
              <w:rPr>
                <w:rFonts w:asciiTheme="majorBidi" w:hAnsiTheme="majorBidi" w:cstheme="majorBidi"/>
                <w:lang w:val="lv-LV"/>
              </w:rPr>
            </w:pPr>
            <w:r w:rsidRPr="00095888">
              <w:rPr>
                <w:rFonts w:asciiTheme="majorBidi" w:eastAsia="Times New Roman" w:hAnsiTheme="majorBidi" w:cstheme="majorBidi"/>
                <w:lang w:val="lv-LV"/>
              </w:rPr>
              <w:t xml:space="preserve">Sekmēt sabiedrības līdzdalību audzināšanas darbā. </w:t>
            </w:r>
          </w:p>
        </w:tc>
      </w:tr>
      <w:tr w:rsidR="00113DDF" w:rsidRPr="00CF7594" w14:paraId="0CC40180" w14:textId="77777777" w:rsidTr="00016DA4">
        <w:trPr>
          <w:trHeight w:val="325"/>
        </w:trPr>
        <w:tc>
          <w:tcPr>
            <w:tcW w:w="9708" w:type="dxa"/>
            <w:gridSpan w:val="3"/>
          </w:tcPr>
          <w:p w14:paraId="22C816A8" w14:textId="77777777" w:rsidR="00113DDF" w:rsidRPr="00095888" w:rsidRDefault="00113DDF" w:rsidP="00016DA4">
            <w:pPr>
              <w:widowControl w:val="0"/>
              <w:pBdr>
                <w:top w:val="nil"/>
                <w:left w:val="nil"/>
                <w:bottom w:val="nil"/>
                <w:right w:val="nil"/>
                <w:between w:val="nil"/>
              </w:pBdr>
              <w:jc w:val="center"/>
              <w:rPr>
                <w:rFonts w:asciiTheme="majorBidi" w:hAnsiTheme="majorBidi" w:cstheme="majorBidi"/>
                <w:b/>
                <w:bCs/>
                <w:lang w:val="lv-LV"/>
              </w:rPr>
            </w:pPr>
            <w:r w:rsidRPr="00095888">
              <w:rPr>
                <w:rFonts w:asciiTheme="majorBidi" w:hAnsiTheme="majorBidi" w:cstheme="majorBidi"/>
                <w:b/>
                <w:bCs/>
                <w:lang w:val="lv-LV"/>
              </w:rPr>
              <w:lastRenderedPageBreak/>
              <w:t>Plānotie audzināšanas darba rezultāti</w:t>
            </w:r>
          </w:p>
          <w:p w14:paraId="7119FB20" w14:textId="422A465B" w:rsidR="00113DDF" w:rsidRPr="00095888" w:rsidRDefault="004B10BF" w:rsidP="00016DA4">
            <w:pPr>
              <w:widowControl w:val="0"/>
              <w:pBdr>
                <w:top w:val="nil"/>
                <w:left w:val="nil"/>
                <w:bottom w:val="nil"/>
                <w:right w:val="nil"/>
                <w:between w:val="nil"/>
              </w:pBdr>
              <w:jc w:val="center"/>
              <w:rPr>
                <w:rFonts w:asciiTheme="majorBidi" w:eastAsia="Times New Roman" w:hAnsiTheme="majorBidi" w:cstheme="majorBidi"/>
                <w:lang w:val="lv-LV"/>
              </w:rPr>
            </w:pPr>
            <w:r w:rsidRPr="00095888">
              <w:rPr>
                <w:rFonts w:asciiTheme="majorBidi" w:eastAsia="Times New Roman" w:hAnsiTheme="majorBidi" w:cstheme="majorBidi"/>
                <w:bCs/>
                <w:lang w:val="lv-LV"/>
              </w:rPr>
              <w:t>2023./2024., 2024./2025., 2025./2026.m.g.</w:t>
            </w:r>
          </w:p>
        </w:tc>
      </w:tr>
      <w:tr w:rsidR="00113DDF" w:rsidRPr="00DA1ACA" w14:paraId="3AD65956" w14:textId="77777777" w:rsidTr="00016DA4">
        <w:trPr>
          <w:trHeight w:val="311"/>
        </w:trPr>
        <w:tc>
          <w:tcPr>
            <w:tcW w:w="9708" w:type="dxa"/>
            <w:gridSpan w:val="3"/>
          </w:tcPr>
          <w:p w14:paraId="567A3D2D"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Tiek sekmēta izglītojamo patriotisma un pilsonisko zināšanu, prasmju un vērtību apguve un pilsoniskā līdzdalība skolā, sabiedrībā un valsts dzīvē.</w:t>
            </w:r>
          </w:p>
          <w:p w14:paraId="2A89D199"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Ārpusstundu aktivitātes un pasākumi vērsti uz izglītojamo radošo un sociālo prasmju attīstību, vērtību orientāciju un karjeras izaugsmi.</w:t>
            </w:r>
          </w:p>
          <w:p w14:paraId="043AA3CA"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 xml:space="preserve">Izglītojamie iesaistās tautas tradīciju un kultūrvēsturiskā mantojuma izzināšanā, saglabāšanā un pilnveidē, apkārtējās vides sakopšanā. </w:t>
            </w:r>
          </w:p>
          <w:p w14:paraId="58AA419E"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 xml:space="preserve">Padziļinājusies izglītojamo izpratne un atbildība par cieņas pilnām savstarpējām attiecībām, mazinot neiecietību un vardarbību konfliktu risināšanā, kā arī par veselīgu dzīvesveidu un personiskās drošības jautājumiem. </w:t>
            </w:r>
          </w:p>
          <w:p w14:paraId="16A41DF2"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Veicināta izglītojamo līdzdalība izglītības iestādes, pilsētas un novada dzīvē, kā arī izglītojamo individuālo kompetenču pilnveide interešu izglītības programmās.</w:t>
            </w:r>
          </w:p>
          <w:p w14:paraId="311D94B2"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 xml:space="preserve">Organizēti pasākumi pedagogu labās prakses un pieredzes popularizēšanai un apgūšanai par audzināšanas darba jautājumiem. </w:t>
            </w:r>
          </w:p>
          <w:p w14:paraId="56DE4AF4"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Savas zināšanas pedagoģijā un psiholoģijā skolotāji padziļinājuši, piedaloties kursos un semināros.</w:t>
            </w:r>
          </w:p>
          <w:p w14:paraId="28EE47C3"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Vecāki ir informēti un aktīvi sadarbībā ar izglītības iestādi.</w:t>
            </w:r>
          </w:p>
          <w:p w14:paraId="5843C480" w14:textId="77777777" w:rsidR="00113DDF" w:rsidRPr="00095888" w:rsidRDefault="00113DDF">
            <w:pPr>
              <w:pStyle w:val="ListParagraph"/>
              <w:numPr>
                <w:ilvl w:val="0"/>
                <w:numId w:val="20"/>
              </w:numPr>
              <w:rPr>
                <w:rFonts w:asciiTheme="majorBidi" w:hAnsiTheme="majorBidi" w:cstheme="majorBidi"/>
                <w:lang w:val="lv-LV"/>
              </w:rPr>
            </w:pPr>
            <w:r w:rsidRPr="00095888">
              <w:rPr>
                <w:rFonts w:asciiTheme="majorBidi" w:hAnsiTheme="majorBidi" w:cstheme="majorBidi"/>
                <w:lang w:val="lv-LV"/>
              </w:rPr>
              <w:t>Tiek īstenots mērķtiecīgs un pārskatāmi koordinēts audzināšanas darbs, sadarbojoties izglītības iestādes pedagoģiskajam personālam, izglītojamajiem un viņu ģimenēm un citām audzināšanas darbā iesaistītām institūcijām (pašvaldības, valsts).</w:t>
            </w:r>
          </w:p>
        </w:tc>
      </w:tr>
      <w:tr w:rsidR="00113DDF" w:rsidRPr="00DA1ACA" w14:paraId="1EF13BDF" w14:textId="77777777" w:rsidTr="00016DA4">
        <w:trPr>
          <w:trHeight w:val="311"/>
        </w:trPr>
        <w:tc>
          <w:tcPr>
            <w:tcW w:w="9708" w:type="dxa"/>
            <w:gridSpan w:val="3"/>
          </w:tcPr>
          <w:p w14:paraId="4C2E153A" w14:textId="77777777" w:rsidR="00113DDF" w:rsidRPr="00095888" w:rsidRDefault="00113DDF" w:rsidP="00016DA4">
            <w:pPr>
              <w:pStyle w:val="ListParagraph"/>
              <w:jc w:val="center"/>
              <w:rPr>
                <w:rFonts w:asciiTheme="majorBidi" w:hAnsiTheme="majorBidi" w:cstheme="majorBidi"/>
                <w:b/>
                <w:bCs/>
                <w:lang w:val="lv-LV"/>
              </w:rPr>
            </w:pPr>
            <w:r w:rsidRPr="00095888">
              <w:rPr>
                <w:rFonts w:asciiTheme="majorBidi" w:hAnsiTheme="majorBidi" w:cstheme="majorBidi"/>
                <w:b/>
                <w:bCs/>
                <w:lang w:val="lv-LV"/>
              </w:rPr>
              <w:t>Galvenie secinājumi pēc mācību gada izvērtēšanas</w:t>
            </w:r>
          </w:p>
        </w:tc>
      </w:tr>
      <w:tr w:rsidR="00113DDF" w:rsidRPr="00DA1ACA" w14:paraId="3F082687" w14:textId="77777777" w:rsidTr="00016DA4">
        <w:trPr>
          <w:trHeight w:val="311"/>
        </w:trPr>
        <w:tc>
          <w:tcPr>
            <w:tcW w:w="9708" w:type="dxa"/>
            <w:gridSpan w:val="3"/>
          </w:tcPr>
          <w:p w14:paraId="27929FC6" w14:textId="2D23D670" w:rsidR="00113DDF" w:rsidRPr="00095888" w:rsidRDefault="00113DDF" w:rsidP="00016DA4">
            <w:pPr>
              <w:pStyle w:val="ListParagraph"/>
              <w:jc w:val="both"/>
              <w:rPr>
                <w:rFonts w:asciiTheme="majorBidi" w:hAnsiTheme="majorBidi" w:cstheme="majorBidi"/>
                <w:lang w:val="lv-LV"/>
              </w:rPr>
            </w:pPr>
            <w:r w:rsidRPr="00095888">
              <w:rPr>
                <w:rFonts w:asciiTheme="majorBidi" w:hAnsiTheme="majorBidi" w:cstheme="majorBidi"/>
                <w:lang w:val="lv-LV"/>
              </w:rPr>
              <w:t>Iestādē tiek īstenots mērķtiecīgs</w:t>
            </w:r>
            <w:r w:rsidR="008335F3" w:rsidRPr="00095888">
              <w:rPr>
                <w:rFonts w:asciiTheme="majorBidi" w:hAnsiTheme="majorBidi" w:cstheme="majorBidi"/>
                <w:lang w:val="lv-LV"/>
              </w:rPr>
              <w:t>, un</w:t>
            </w:r>
            <w:r w:rsidRPr="00095888">
              <w:rPr>
                <w:rFonts w:asciiTheme="majorBidi" w:hAnsiTheme="majorBidi" w:cstheme="majorBidi"/>
                <w:lang w:val="lv-LV"/>
              </w:rPr>
              <w:t xml:space="preserve"> koordinēts audzināšanas darbs (ieskaitot arī attālinātā mācību procesa laikā), sadarbojoties visam izglītības iestādes pedagoģiskajam personālam, kā arī atbalsta komandai, skolēniem, viņu ģimenēm un citām audzināšanas institūcijām. Pilnveidotas skolēnu kompetences, iesaistoties interešu izglītības programmās u.c. nodarbībās. Tiek sekmēta skolēnu patriotisma un pilsonisko zināšanu un vērtību apguve, kā arī pilsoniskā līdzdalība skolā, novadā un valstī.</w:t>
            </w:r>
          </w:p>
        </w:tc>
      </w:tr>
    </w:tbl>
    <w:p w14:paraId="467A6B28" w14:textId="77777777" w:rsidR="00B22677" w:rsidRPr="005826D8" w:rsidRDefault="00B22677" w:rsidP="00B22677">
      <w:pPr>
        <w:pStyle w:val="ListParagraph"/>
        <w:spacing w:after="0" w:line="240" w:lineRule="auto"/>
        <w:ind w:left="426"/>
        <w:rPr>
          <w:rFonts w:ascii="Times New Roman" w:hAnsi="Times New Roman" w:cs="Times New Roman"/>
          <w:sz w:val="24"/>
          <w:szCs w:val="24"/>
          <w:lang w:val="lv-LV"/>
        </w:rPr>
      </w:pPr>
    </w:p>
    <w:p w14:paraId="75EF71CA" w14:textId="3B273905" w:rsidR="0040561B" w:rsidRPr="0040561B" w:rsidRDefault="0040561B">
      <w:pPr>
        <w:pStyle w:val="ListParagraph"/>
        <w:numPr>
          <w:ilvl w:val="0"/>
          <w:numId w:val="5"/>
        </w:numPr>
        <w:spacing w:after="0" w:line="240" w:lineRule="auto"/>
        <w:jc w:val="center"/>
        <w:rPr>
          <w:rFonts w:asciiTheme="majorBidi" w:hAnsiTheme="majorBidi" w:cstheme="majorBidi"/>
          <w:b/>
          <w:bCs/>
          <w:sz w:val="24"/>
          <w:szCs w:val="24"/>
          <w:lang w:val="lv-LV"/>
        </w:rPr>
      </w:pPr>
      <w:r w:rsidRPr="0040561B">
        <w:rPr>
          <w:rFonts w:asciiTheme="majorBidi" w:hAnsiTheme="majorBidi" w:cstheme="majorBidi"/>
          <w:b/>
          <w:sz w:val="24"/>
          <w:szCs w:val="24"/>
          <w:lang w:val="lv-LV"/>
        </w:rPr>
        <w:t>Tīnūžu sākumskolas valsts pārbaudījumi rezultāti (%) 2018.-</w:t>
      </w:r>
      <w:proofErr w:type="gramStart"/>
      <w:r w:rsidRPr="0040561B">
        <w:rPr>
          <w:rFonts w:asciiTheme="majorBidi" w:hAnsiTheme="majorBidi" w:cstheme="majorBidi"/>
          <w:b/>
          <w:sz w:val="24"/>
          <w:szCs w:val="24"/>
          <w:lang w:val="lv-LV"/>
        </w:rPr>
        <w:t>2023.g.</w:t>
      </w:r>
      <w:proofErr w:type="gramEnd"/>
    </w:p>
    <w:p w14:paraId="7DED5B20" w14:textId="77777777" w:rsidR="0040561B" w:rsidRPr="009700BF" w:rsidRDefault="0040561B" w:rsidP="0040561B">
      <w:pPr>
        <w:spacing w:after="0" w:line="240" w:lineRule="auto"/>
        <w:jc w:val="both"/>
        <w:rPr>
          <w:rFonts w:asciiTheme="majorBidi" w:hAnsiTheme="majorBidi" w:cstheme="majorBidi"/>
          <w:sz w:val="24"/>
          <w:szCs w:val="24"/>
          <w:lang w:val="lv-LV"/>
        </w:rPr>
      </w:pPr>
    </w:p>
    <w:p w14:paraId="15CDC780" w14:textId="77777777" w:rsidR="0040561B" w:rsidRPr="009700BF" w:rsidRDefault="0040561B" w:rsidP="0040561B">
      <w:pPr>
        <w:spacing w:after="0" w:line="240" w:lineRule="auto"/>
        <w:jc w:val="both"/>
        <w:rPr>
          <w:rFonts w:asciiTheme="majorBidi" w:hAnsiTheme="majorBidi" w:cstheme="majorBidi"/>
          <w:sz w:val="24"/>
          <w:szCs w:val="24"/>
          <w:lang w:val="lv-LV"/>
        </w:rPr>
      </w:pPr>
    </w:p>
    <w:tbl>
      <w:tblPr>
        <w:tblStyle w:val="TableGrid"/>
        <w:tblW w:w="9776" w:type="dxa"/>
        <w:tblLook w:val="04A0" w:firstRow="1" w:lastRow="0" w:firstColumn="1" w:lastColumn="0" w:noHBand="0" w:noVBand="1"/>
      </w:tblPr>
      <w:tblGrid>
        <w:gridCol w:w="2064"/>
        <w:gridCol w:w="1488"/>
        <w:gridCol w:w="1541"/>
        <w:gridCol w:w="1488"/>
        <w:gridCol w:w="1541"/>
        <w:gridCol w:w="1654"/>
      </w:tblGrid>
      <w:tr w:rsidR="0040561B" w:rsidRPr="009700BF" w14:paraId="3A2FDA93" w14:textId="77777777" w:rsidTr="00E0499A">
        <w:tc>
          <w:tcPr>
            <w:tcW w:w="2064" w:type="dxa"/>
            <w:shd w:val="clear" w:color="auto" w:fill="FBE4D5" w:themeFill="accent2" w:themeFillTint="33"/>
          </w:tcPr>
          <w:p w14:paraId="126B2A22" w14:textId="77777777" w:rsidR="0040561B" w:rsidRPr="009700BF" w:rsidRDefault="0040561B" w:rsidP="00E0499A">
            <w:pPr>
              <w:rPr>
                <w:rFonts w:asciiTheme="majorBidi" w:hAnsiTheme="majorBidi" w:cstheme="majorBidi"/>
                <w:sz w:val="24"/>
                <w:szCs w:val="24"/>
                <w:lang w:val="lv-LV"/>
              </w:rPr>
            </w:pPr>
          </w:p>
        </w:tc>
        <w:tc>
          <w:tcPr>
            <w:tcW w:w="1488" w:type="dxa"/>
            <w:shd w:val="clear" w:color="auto" w:fill="FBE4D5" w:themeFill="accent2" w:themeFillTint="33"/>
            <w:vAlign w:val="center"/>
          </w:tcPr>
          <w:p w14:paraId="343C0968" w14:textId="77777777" w:rsidR="0040561B" w:rsidRPr="009700BF" w:rsidRDefault="0040561B" w:rsidP="00E0499A">
            <w:pPr>
              <w:jc w:val="center"/>
              <w:rPr>
                <w:rFonts w:asciiTheme="majorBidi" w:hAnsiTheme="majorBidi" w:cstheme="majorBidi"/>
                <w:b/>
                <w:sz w:val="24"/>
                <w:szCs w:val="24"/>
                <w:lang w:val="lv-LV"/>
              </w:rPr>
            </w:pPr>
            <w:r w:rsidRPr="009700BF">
              <w:rPr>
                <w:rFonts w:asciiTheme="majorBidi" w:hAnsiTheme="majorBidi" w:cstheme="majorBidi"/>
                <w:b/>
                <w:sz w:val="24"/>
                <w:szCs w:val="24"/>
                <w:lang w:val="lv-LV"/>
              </w:rPr>
              <w:t xml:space="preserve">Latviešu valoda </w:t>
            </w:r>
            <w:proofErr w:type="gramStart"/>
            <w:r w:rsidRPr="009700BF">
              <w:rPr>
                <w:rFonts w:asciiTheme="majorBidi" w:hAnsiTheme="majorBidi" w:cstheme="majorBidi"/>
                <w:b/>
                <w:sz w:val="24"/>
                <w:szCs w:val="24"/>
                <w:lang w:val="lv-LV"/>
              </w:rPr>
              <w:t>3.klase</w:t>
            </w:r>
            <w:proofErr w:type="gramEnd"/>
          </w:p>
        </w:tc>
        <w:tc>
          <w:tcPr>
            <w:tcW w:w="1541" w:type="dxa"/>
            <w:shd w:val="clear" w:color="auto" w:fill="FBE4D5" w:themeFill="accent2" w:themeFillTint="33"/>
            <w:vAlign w:val="center"/>
          </w:tcPr>
          <w:p w14:paraId="7E41B750" w14:textId="77777777" w:rsidR="0040561B" w:rsidRPr="009700BF" w:rsidRDefault="0040561B" w:rsidP="00E0499A">
            <w:pPr>
              <w:jc w:val="center"/>
              <w:rPr>
                <w:rFonts w:asciiTheme="majorBidi" w:hAnsiTheme="majorBidi" w:cstheme="majorBidi"/>
                <w:b/>
                <w:sz w:val="24"/>
                <w:szCs w:val="24"/>
                <w:lang w:val="lv-LV"/>
              </w:rPr>
            </w:pPr>
            <w:r w:rsidRPr="009700BF">
              <w:rPr>
                <w:rFonts w:asciiTheme="majorBidi" w:hAnsiTheme="majorBidi" w:cstheme="majorBidi"/>
                <w:b/>
                <w:sz w:val="24"/>
                <w:szCs w:val="24"/>
                <w:lang w:val="lv-LV"/>
              </w:rPr>
              <w:t xml:space="preserve">Matemātika </w:t>
            </w:r>
            <w:proofErr w:type="gramStart"/>
            <w:r w:rsidRPr="009700BF">
              <w:rPr>
                <w:rFonts w:asciiTheme="majorBidi" w:hAnsiTheme="majorBidi" w:cstheme="majorBidi"/>
                <w:b/>
                <w:sz w:val="24"/>
                <w:szCs w:val="24"/>
                <w:lang w:val="lv-LV"/>
              </w:rPr>
              <w:t>3.klase</w:t>
            </w:r>
            <w:proofErr w:type="gramEnd"/>
          </w:p>
        </w:tc>
        <w:tc>
          <w:tcPr>
            <w:tcW w:w="1488" w:type="dxa"/>
            <w:shd w:val="clear" w:color="auto" w:fill="FBE4D5" w:themeFill="accent2" w:themeFillTint="33"/>
            <w:vAlign w:val="center"/>
          </w:tcPr>
          <w:p w14:paraId="3A2284C7" w14:textId="77777777" w:rsidR="0040561B" w:rsidRPr="009700BF" w:rsidRDefault="0040561B" w:rsidP="00E0499A">
            <w:pPr>
              <w:jc w:val="center"/>
              <w:rPr>
                <w:rFonts w:asciiTheme="majorBidi" w:hAnsiTheme="majorBidi" w:cstheme="majorBidi"/>
                <w:b/>
                <w:sz w:val="24"/>
                <w:szCs w:val="24"/>
                <w:lang w:val="lv-LV"/>
              </w:rPr>
            </w:pPr>
            <w:r w:rsidRPr="009700BF">
              <w:rPr>
                <w:rFonts w:asciiTheme="majorBidi" w:hAnsiTheme="majorBidi" w:cstheme="majorBidi"/>
                <w:b/>
                <w:sz w:val="24"/>
                <w:szCs w:val="24"/>
                <w:lang w:val="lv-LV"/>
              </w:rPr>
              <w:t xml:space="preserve">Latviešu valoda </w:t>
            </w:r>
            <w:proofErr w:type="gramStart"/>
            <w:r w:rsidRPr="009700BF">
              <w:rPr>
                <w:rFonts w:asciiTheme="majorBidi" w:hAnsiTheme="majorBidi" w:cstheme="majorBidi"/>
                <w:b/>
                <w:sz w:val="24"/>
                <w:szCs w:val="24"/>
                <w:lang w:val="lv-LV"/>
              </w:rPr>
              <w:t>6.klase</w:t>
            </w:r>
            <w:proofErr w:type="gramEnd"/>
          </w:p>
        </w:tc>
        <w:tc>
          <w:tcPr>
            <w:tcW w:w="1541" w:type="dxa"/>
            <w:shd w:val="clear" w:color="auto" w:fill="FBE4D5" w:themeFill="accent2" w:themeFillTint="33"/>
            <w:vAlign w:val="center"/>
          </w:tcPr>
          <w:p w14:paraId="594CA4ED" w14:textId="77777777" w:rsidR="0040561B" w:rsidRPr="009700BF" w:rsidRDefault="0040561B" w:rsidP="00E0499A">
            <w:pPr>
              <w:jc w:val="center"/>
              <w:rPr>
                <w:rFonts w:asciiTheme="majorBidi" w:hAnsiTheme="majorBidi" w:cstheme="majorBidi"/>
                <w:b/>
                <w:sz w:val="24"/>
                <w:szCs w:val="24"/>
                <w:lang w:val="lv-LV"/>
              </w:rPr>
            </w:pPr>
            <w:r w:rsidRPr="009700BF">
              <w:rPr>
                <w:rFonts w:asciiTheme="majorBidi" w:hAnsiTheme="majorBidi" w:cstheme="majorBidi"/>
                <w:b/>
                <w:sz w:val="24"/>
                <w:szCs w:val="24"/>
                <w:lang w:val="lv-LV"/>
              </w:rPr>
              <w:t xml:space="preserve">Matemātika </w:t>
            </w:r>
            <w:proofErr w:type="gramStart"/>
            <w:r w:rsidRPr="009700BF">
              <w:rPr>
                <w:rFonts w:asciiTheme="majorBidi" w:hAnsiTheme="majorBidi" w:cstheme="majorBidi"/>
                <w:b/>
                <w:sz w:val="24"/>
                <w:szCs w:val="24"/>
                <w:lang w:val="lv-LV"/>
              </w:rPr>
              <w:t>6.klase</w:t>
            </w:r>
            <w:proofErr w:type="gramEnd"/>
          </w:p>
        </w:tc>
        <w:tc>
          <w:tcPr>
            <w:tcW w:w="1654" w:type="dxa"/>
            <w:shd w:val="clear" w:color="auto" w:fill="FBE4D5" w:themeFill="accent2" w:themeFillTint="33"/>
            <w:vAlign w:val="center"/>
          </w:tcPr>
          <w:p w14:paraId="6C6001BF" w14:textId="77777777" w:rsidR="0040561B" w:rsidRPr="009700BF" w:rsidRDefault="0040561B" w:rsidP="00E0499A">
            <w:pPr>
              <w:jc w:val="center"/>
              <w:rPr>
                <w:rFonts w:asciiTheme="majorBidi" w:hAnsiTheme="majorBidi" w:cstheme="majorBidi"/>
                <w:b/>
                <w:sz w:val="24"/>
                <w:szCs w:val="24"/>
                <w:lang w:val="lv-LV"/>
              </w:rPr>
            </w:pPr>
            <w:r w:rsidRPr="009700BF">
              <w:rPr>
                <w:rFonts w:asciiTheme="majorBidi" w:hAnsiTheme="majorBidi" w:cstheme="majorBidi"/>
                <w:b/>
                <w:sz w:val="24"/>
                <w:szCs w:val="24"/>
                <w:lang w:val="lv-LV"/>
              </w:rPr>
              <w:t xml:space="preserve">Dabaszinības </w:t>
            </w:r>
            <w:proofErr w:type="gramStart"/>
            <w:r w:rsidRPr="009700BF">
              <w:rPr>
                <w:rFonts w:asciiTheme="majorBidi" w:hAnsiTheme="majorBidi" w:cstheme="majorBidi"/>
                <w:b/>
                <w:sz w:val="24"/>
                <w:szCs w:val="24"/>
                <w:lang w:val="lv-LV"/>
              </w:rPr>
              <w:t>6.klase</w:t>
            </w:r>
            <w:proofErr w:type="gramEnd"/>
          </w:p>
        </w:tc>
      </w:tr>
      <w:tr w:rsidR="0040561B" w:rsidRPr="009700BF" w14:paraId="469A93DC" w14:textId="77777777" w:rsidTr="00E0499A">
        <w:tc>
          <w:tcPr>
            <w:tcW w:w="2064" w:type="dxa"/>
          </w:tcPr>
          <w:p w14:paraId="58E0F951" w14:textId="77777777" w:rsidR="0040561B" w:rsidRPr="009700BF" w:rsidRDefault="0040561B" w:rsidP="00E0499A">
            <w:pPr>
              <w:rPr>
                <w:rFonts w:asciiTheme="majorBidi" w:hAnsiTheme="majorBidi" w:cstheme="majorBidi"/>
                <w:b/>
                <w:sz w:val="24"/>
                <w:szCs w:val="24"/>
                <w:lang w:val="lv-LV"/>
              </w:rPr>
            </w:pPr>
            <w:r w:rsidRPr="009700BF">
              <w:rPr>
                <w:rFonts w:asciiTheme="majorBidi" w:hAnsiTheme="majorBidi" w:cstheme="majorBidi"/>
                <w:b/>
                <w:sz w:val="24"/>
                <w:szCs w:val="24"/>
                <w:lang w:val="lv-LV"/>
              </w:rPr>
              <w:t>2018./2019.m.g.</w:t>
            </w:r>
          </w:p>
        </w:tc>
        <w:tc>
          <w:tcPr>
            <w:tcW w:w="1488" w:type="dxa"/>
          </w:tcPr>
          <w:p w14:paraId="49C96FF1"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74</w:t>
            </w:r>
          </w:p>
        </w:tc>
        <w:tc>
          <w:tcPr>
            <w:tcW w:w="1541" w:type="dxa"/>
          </w:tcPr>
          <w:p w14:paraId="4FD85062"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58</w:t>
            </w:r>
          </w:p>
        </w:tc>
        <w:tc>
          <w:tcPr>
            <w:tcW w:w="1488" w:type="dxa"/>
          </w:tcPr>
          <w:p w14:paraId="3890A5A8"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67</w:t>
            </w:r>
          </w:p>
        </w:tc>
        <w:tc>
          <w:tcPr>
            <w:tcW w:w="1541" w:type="dxa"/>
          </w:tcPr>
          <w:p w14:paraId="202FE0A5"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66</w:t>
            </w:r>
          </w:p>
        </w:tc>
        <w:tc>
          <w:tcPr>
            <w:tcW w:w="1654" w:type="dxa"/>
          </w:tcPr>
          <w:p w14:paraId="67C9DFC6"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69</w:t>
            </w:r>
          </w:p>
        </w:tc>
      </w:tr>
      <w:tr w:rsidR="0040561B" w:rsidRPr="009700BF" w14:paraId="11777276" w14:textId="77777777" w:rsidTr="00E0499A">
        <w:tc>
          <w:tcPr>
            <w:tcW w:w="2064" w:type="dxa"/>
          </w:tcPr>
          <w:p w14:paraId="33272C19" w14:textId="77777777" w:rsidR="0040561B" w:rsidRPr="009700BF" w:rsidRDefault="0040561B" w:rsidP="00E0499A">
            <w:pPr>
              <w:rPr>
                <w:rFonts w:asciiTheme="majorBidi" w:hAnsiTheme="majorBidi" w:cstheme="majorBidi"/>
                <w:i/>
                <w:sz w:val="24"/>
                <w:szCs w:val="24"/>
                <w:lang w:val="lv-LV"/>
              </w:rPr>
            </w:pPr>
            <w:r w:rsidRPr="009700BF">
              <w:rPr>
                <w:rFonts w:asciiTheme="majorBidi" w:hAnsiTheme="majorBidi" w:cstheme="majorBidi"/>
                <w:i/>
                <w:sz w:val="24"/>
                <w:szCs w:val="24"/>
                <w:lang w:val="lv-LV"/>
              </w:rPr>
              <w:t xml:space="preserve">Vid. </w:t>
            </w:r>
            <w:proofErr w:type="spellStart"/>
            <w:r w:rsidRPr="009700BF">
              <w:rPr>
                <w:rFonts w:asciiTheme="majorBidi" w:hAnsiTheme="majorBidi" w:cstheme="majorBidi"/>
                <w:i/>
                <w:sz w:val="24"/>
                <w:szCs w:val="24"/>
                <w:lang w:val="lv-LV"/>
              </w:rPr>
              <w:t>rezult</w:t>
            </w:r>
            <w:proofErr w:type="spellEnd"/>
            <w:r w:rsidRPr="009700BF">
              <w:rPr>
                <w:rFonts w:asciiTheme="majorBidi" w:hAnsiTheme="majorBidi" w:cstheme="majorBidi"/>
                <w:i/>
                <w:sz w:val="24"/>
                <w:szCs w:val="24"/>
                <w:lang w:val="lv-LV"/>
              </w:rPr>
              <w:t>. valstī</w:t>
            </w:r>
          </w:p>
        </w:tc>
        <w:tc>
          <w:tcPr>
            <w:tcW w:w="1488" w:type="dxa"/>
          </w:tcPr>
          <w:p w14:paraId="00D3985F"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74</w:t>
            </w:r>
          </w:p>
        </w:tc>
        <w:tc>
          <w:tcPr>
            <w:tcW w:w="1541" w:type="dxa"/>
          </w:tcPr>
          <w:p w14:paraId="50892D75"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79</w:t>
            </w:r>
          </w:p>
        </w:tc>
        <w:tc>
          <w:tcPr>
            <w:tcW w:w="1488" w:type="dxa"/>
          </w:tcPr>
          <w:p w14:paraId="39A1BD25"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64</w:t>
            </w:r>
          </w:p>
        </w:tc>
        <w:tc>
          <w:tcPr>
            <w:tcW w:w="1541" w:type="dxa"/>
          </w:tcPr>
          <w:p w14:paraId="0CE1F901"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56</w:t>
            </w:r>
          </w:p>
        </w:tc>
        <w:tc>
          <w:tcPr>
            <w:tcW w:w="1654" w:type="dxa"/>
          </w:tcPr>
          <w:p w14:paraId="541A568E"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60</w:t>
            </w:r>
          </w:p>
        </w:tc>
      </w:tr>
      <w:tr w:rsidR="0040561B" w:rsidRPr="009700BF" w14:paraId="391A411D" w14:textId="77777777" w:rsidTr="00E0499A">
        <w:tc>
          <w:tcPr>
            <w:tcW w:w="2064" w:type="dxa"/>
            <w:shd w:val="clear" w:color="auto" w:fill="FBE4D5" w:themeFill="accent2" w:themeFillTint="33"/>
          </w:tcPr>
          <w:p w14:paraId="2E6EC96C" w14:textId="77777777" w:rsidR="0040561B" w:rsidRPr="009700BF" w:rsidRDefault="0040561B" w:rsidP="00E0499A">
            <w:pPr>
              <w:rPr>
                <w:rFonts w:asciiTheme="majorBidi" w:hAnsiTheme="majorBidi" w:cstheme="majorBidi"/>
                <w:sz w:val="24"/>
                <w:szCs w:val="24"/>
                <w:lang w:val="lv-LV"/>
              </w:rPr>
            </w:pPr>
          </w:p>
        </w:tc>
        <w:tc>
          <w:tcPr>
            <w:tcW w:w="1488" w:type="dxa"/>
            <w:shd w:val="clear" w:color="auto" w:fill="FBE4D5" w:themeFill="accent2" w:themeFillTint="33"/>
          </w:tcPr>
          <w:p w14:paraId="6B3202AF"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789DD43B" w14:textId="77777777" w:rsidR="0040561B" w:rsidRPr="009700BF" w:rsidRDefault="0040561B" w:rsidP="00E0499A">
            <w:pPr>
              <w:jc w:val="center"/>
              <w:rPr>
                <w:rFonts w:asciiTheme="majorBidi" w:hAnsiTheme="majorBidi" w:cstheme="majorBidi"/>
                <w:sz w:val="24"/>
                <w:szCs w:val="24"/>
                <w:lang w:val="lv-LV"/>
              </w:rPr>
            </w:pPr>
          </w:p>
        </w:tc>
        <w:tc>
          <w:tcPr>
            <w:tcW w:w="1488" w:type="dxa"/>
            <w:shd w:val="clear" w:color="auto" w:fill="FBE4D5" w:themeFill="accent2" w:themeFillTint="33"/>
          </w:tcPr>
          <w:p w14:paraId="59E3C18F"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11857AF8" w14:textId="77777777" w:rsidR="0040561B" w:rsidRPr="009700BF" w:rsidRDefault="0040561B" w:rsidP="00E0499A">
            <w:pPr>
              <w:jc w:val="center"/>
              <w:rPr>
                <w:rFonts w:asciiTheme="majorBidi" w:hAnsiTheme="majorBidi" w:cstheme="majorBidi"/>
                <w:sz w:val="24"/>
                <w:szCs w:val="24"/>
                <w:lang w:val="lv-LV"/>
              </w:rPr>
            </w:pPr>
          </w:p>
        </w:tc>
        <w:tc>
          <w:tcPr>
            <w:tcW w:w="1654" w:type="dxa"/>
            <w:shd w:val="clear" w:color="auto" w:fill="FBE4D5" w:themeFill="accent2" w:themeFillTint="33"/>
          </w:tcPr>
          <w:p w14:paraId="48CB44C6" w14:textId="77777777" w:rsidR="0040561B" w:rsidRPr="009700BF" w:rsidRDefault="0040561B" w:rsidP="00E0499A">
            <w:pPr>
              <w:jc w:val="center"/>
              <w:rPr>
                <w:rFonts w:asciiTheme="majorBidi" w:hAnsiTheme="majorBidi" w:cstheme="majorBidi"/>
                <w:sz w:val="24"/>
                <w:szCs w:val="24"/>
                <w:lang w:val="lv-LV"/>
              </w:rPr>
            </w:pPr>
          </w:p>
        </w:tc>
      </w:tr>
      <w:tr w:rsidR="0040561B" w:rsidRPr="009700BF" w14:paraId="4C6AE81B" w14:textId="77777777" w:rsidTr="00E0499A">
        <w:tc>
          <w:tcPr>
            <w:tcW w:w="2064" w:type="dxa"/>
          </w:tcPr>
          <w:p w14:paraId="3F40BF91" w14:textId="77777777" w:rsidR="0040561B" w:rsidRPr="009700BF" w:rsidRDefault="0040561B" w:rsidP="00E0499A">
            <w:pPr>
              <w:rPr>
                <w:rFonts w:asciiTheme="majorBidi" w:hAnsiTheme="majorBidi" w:cstheme="majorBidi"/>
                <w:b/>
                <w:sz w:val="24"/>
                <w:szCs w:val="24"/>
                <w:lang w:val="lv-LV"/>
              </w:rPr>
            </w:pPr>
            <w:r w:rsidRPr="009700BF">
              <w:rPr>
                <w:rFonts w:asciiTheme="majorBidi" w:hAnsiTheme="majorBidi" w:cstheme="majorBidi"/>
                <w:b/>
                <w:sz w:val="24"/>
                <w:szCs w:val="24"/>
                <w:lang w:val="lv-LV"/>
              </w:rPr>
              <w:t>2019./2020.m.g.</w:t>
            </w:r>
          </w:p>
        </w:tc>
        <w:tc>
          <w:tcPr>
            <w:tcW w:w="1488" w:type="dxa"/>
          </w:tcPr>
          <w:p w14:paraId="3201E2D6"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71</w:t>
            </w:r>
          </w:p>
        </w:tc>
        <w:tc>
          <w:tcPr>
            <w:tcW w:w="1541" w:type="dxa"/>
          </w:tcPr>
          <w:p w14:paraId="0D67F853"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56</w:t>
            </w:r>
          </w:p>
        </w:tc>
        <w:tc>
          <w:tcPr>
            <w:tcW w:w="1488" w:type="dxa"/>
          </w:tcPr>
          <w:p w14:paraId="68AE2DB0"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62</w:t>
            </w:r>
          </w:p>
        </w:tc>
        <w:tc>
          <w:tcPr>
            <w:tcW w:w="1541" w:type="dxa"/>
          </w:tcPr>
          <w:p w14:paraId="7D1BB936"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66</w:t>
            </w:r>
          </w:p>
        </w:tc>
        <w:tc>
          <w:tcPr>
            <w:tcW w:w="1654" w:type="dxa"/>
          </w:tcPr>
          <w:p w14:paraId="2B9D4B9F"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59</w:t>
            </w:r>
          </w:p>
        </w:tc>
      </w:tr>
      <w:tr w:rsidR="0040561B" w:rsidRPr="009700BF" w14:paraId="7D0C94A6" w14:textId="77777777" w:rsidTr="00E0499A">
        <w:tc>
          <w:tcPr>
            <w:tcW w:w="2064" w:type="dxa"/>
          </w:tcPr>
          <w:p w14:paraId="3C572961" w14:textId="77777777" w:rsidR="0040561B" w:rsidRPr="009700BF" w:rsidRDefault="0040561B" w:rsidP="00E0499A">
            <w:pPr>
              <w:rPr>
                <w:rFonts w:asciiTheme="majorBidi" w:hAnsiTheme="majorBidi" w:cstheme="majorBidi"/>
                <w:i/>
                <w:sz w:val="24"/>
                <w:szCs w:val="24"/>
                <w:lang w:val="lv-LV"/>
              </w:rPr>
            </w:pPr>
            <w:r w:rsidRPr="009700BF">
              <w:rPr>
                <w:rFonts w:asciiTheme="majorBidi" w:hAnsiTheme="majorBidi" w:cstheme="majorBidi"/>
                <w:i/>
                <w:sz w:val="24"/>
                <w:szCs w:val="24"/>
                <w:lang w:val="lv-LV"/>
              </w:rPr>
              <w:t xml:space="preserve">Vid. </w:t>
            </w:r>
            <w:proofErr w:type="spellStart"/>
            <w:r w:rsidRPr="009700BF">
              <w:rPr>
                <w:rFonts w:asciiTheme="majorBidi" w:hAnsiTheme="majorBidi" w:cstheme="majorBidi"/>
                <w:i/>
                <w:sz w:val="24"/>
                <w:szCs w:val="24"/>
                <w:lang w:val="lv-LV"/>
              </w:rPr>
              <w:t>rezult</w:t>
            </w:r>
            <w:proofErr w:type="spellEnd"/>
            <w:r w:rsidRPr="009700BF">
              <w:rPr>
                <w:rFonts w:asciiTheme="majorBidi" w:hAnsiTheme="majorBidi" w:cstheme="majorBidi"/>
                <w:i/>
                <w:sz w:val="24"/>
                <w:szCs w:val="24"/>
                <w:lang w:val="lv-LV"/>
              </w:rPr>
              <w:t>. valstī</w:t>
            </w:r>
          </w:p>
        </w:tc>
        <w:tc>
          <w:tcPr>
            <w:tcW w:w="1488" w:type="dxa"/>
          </w:tcPr>
          <w:p w14:paraId="76DB3258"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78</w:t>
            </w:r>
          </w:p>
        </w:tc>
        <w:tc>
          <w:tcPr>
            <w:tcW w:w="1541" w:type="dxa"/>
          </w:tcPr>
          <w:p w14:paraId="52275E71"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59</w:t>
            </w:r>
          </w:p>
        </w:tc>
        <w:tc>
          <w:tcPr>
            <w:tcW w:w="1488" w:type="dxa"/>
          </w:tcPr>
          <w:p w14:paraId="4B5EF449"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64</w:t>
            </w:r>
          </w:p>
        </w:tc>
        <w:tc>
          <w:tcPr>
            <w:tcW w:w="1541" w:type="dxa"/>
          </w:tcPr>
          <w:p w14:paraId="14CE6931"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65</w:t>
            </w:r>
          </w:p>
        </w:tc>
        <w:tc>
          <w:tcPr>
            <w:tcW w:w="1654" w:type="dxa"/>
          </w:tcPr>
          <w:p w14:paraId="4DA63A04"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53</w:t>
            </w:r>
          </w:p>
        </w:tc>
      </w:tr>
      <w:tr w:rsidR="0040561B" w:rsidRPr="009700BF" w14:paraId="0C259E2F" w14:textId="77777777" w:rsidTr="00E0499A">
        <w:tc>
          <w:tcPr>
            <w:tcW w:w="2064" w:type="dxa"/>
            <w:shd w:val="clear" w:color="auto" w:fill="FBE4D5" w:themeFill="accent2" w:themeFillTint="33"/>
          </w:tcPr>
          <w:p w14:paraId="66AFA567" w14:textId="77777777" w:rsidR="0040561B" w:rsidRPr="009700BF" w:rsidRDefault="0040561B" w:rsidP="00E0499A">
            <w:pPr>
              <w:rPr>
                <w:rFonts w:asciiTheme="majorBidi" w:hAnsiTheme="majorBidi" w:cstheme="majorBidi"/>
                <w:sz w:val="24"/>
                <w:szCs w:val="24"/>
                <w:lang w:val="lv-LV"/>
              </w:rPr>
            </w:pPr>
          </w:p>
        </w:tc>
        <w:tc>
          <w:tcPr>
            <w:tcW w:w="1488" w:type="dxa"/>
            <w:shd w:val="clear" w:color="auto" w:fill="FBE4D5" w:themeFill="accent2" w:themeFillTint="33"/>
          </w:tcPr>
          <w:p w14:paraId="7B695F6B"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147E8781" w14:textId="77777777" w:rsidR="0040561B" w:rsidRPr="009700BF" w:rsidRDefault="0040561B" w:rsidP="00E0499A">
            <w:pPr>
              <w:jc w:val="center"/>
              <w:rPr>
                <w:rFonts w:asciiTheme="majorBidi" w:hAnsiTheme="majorBidi" w:cstheme="majorBidi"/>
                <w:sz w:val="24"/>
                <w:szCs w:val="24"/>
                <w:lang w:val="lv-LV"/>
              </w:rPr>
            </w:pPr>
          </w:p>
        </w:tc>
        <w:tc>
          <w:tcPr>
            <w:tcW w:w="1488" w:type="dxa"/>
            <w:shd w:val="clear" w:color="auto" w:fill="FBE4D5" w:themeFill="accent2" w:themeFillTint="33"/>
          </w:tcPr>
          <w:p w14:paraId="55212E9D"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75061333" w14:textId="77777777" w:rsidR="0040561B" w:rsidRPr="009700BF" w:rsidRDefault="0040561B" w:rsidP="00E0499A">
            <w:pPr>
              <w:jc w:val="center"/>
              <w:rPr>
                <w:rFonts w:asciiTheme="majorBidi" w:hAnsiTheme="majorBidi" w:cstheme="majorBidi"/>
                <w:sz w:val="24"/>
                <w:szCs w:val="24"/>
                <w:lang w:val="lv-LV"/>
              </w:rPr>
            </w:pPr>
          </w:p>
        </w:tc>
        <w:tc>
          <w:tcPr>
            <w:tcW w:w="1654" w:type="dxa"/>
            <w:shd w:val="clear" w:color="auto" w:fill="FBE4D5" w:themeFill="accent2" w:themeFillTint="33"/>
          </w:tcPr>
          <w:p w14:paraId="051B8763" w14:textId="77777777" w:rsidR="0040561B" w:rsidRPr="009700BF" w:rsidRDefault="0040561B" w:rsidP="00E0499A">
            <w:pPr>
              <w:jc w:val="center"/>
              <w:rPr>
                <w:rFonts w:asciiTheme="majorBidi" w:hAnsiTheme="majorBidi" w:cstheme="majorBidi"/>
                <w:sz w:val="24"/>
                <w:szCs w:val="24"/>
                <w:lang w:val="lv-LV"/>
              </w:rPr>
            </w:pPr>
          </w:p>
        </w:tc>
      </w:tr>
      <w:tr w:rsidR="0040561B" w:rsidRPr="009700BF" w14:paraId="614A09AD" w14:textId="77777777" w:rsidTr="00E0499A">
        <w:tc>
          <w:tcPr>
            <w:tcW w:w="2064" w:type="dxa"/>
          </w:tcPr>
          <w:p w14:paraId="1A3233EA" w14:textId="77777777" w:rsidR="0040561B" w:rsidRPr="009700BF" w:rsidRDefault="0040561B" w:rsidP="00E0499A">
            <w:pPr>
              <w:rPr>
                <w:rFonts w:asciiTheme="majorBidi" w:hAnsiTheme="majorBidi" w:cstheme="majorBidi"/>
                <w:b/>
                <w:sz w:val="24"/>
                <w:szCs w:val="24"/>
                <w:lang w:val="lv-LV"/>
              </w:rPr>
            </w:pPr>
            <w:r w:rsidRPr="009700BF">
              <w:rPr>
                <w:rFonts w:asciiTheme="majorBidi" w:hAnsiTheme="majorBidi" w:cstheme="majorBidi"/>
                <w:b/>
                <w:sz w:val="24"/>
                <w:szCs w:val="24"/>
                <w:lang w:val="lv-LV"/>
              </w:rPr>
              <w:t>2020./2021.m.g.</w:t>
            </w:r>
          </w:p>
        </w:tc>
        <w:tc>
          <w:tcPr>
            <w:tcW w:w="1488" w:type="dxa"/>
          </w:tcPr>
          <w:p w14:paraId="12FE4C63"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78</w:t>
            </w:r>
          </w:p>
        </w:tc>
        <w:tc>
          <w:tcPr>
            <w:tcW w:w="1541" w:type="dxa"/>
          </w:tcPr>
          <w:p w14:paraId="40C5242B"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63</w:t>
            </w:r>
          </w:p>
        </w:tc>
        <w:tc>
          <w:tcPr>
            <w:tcW w:w="1488" w:type="dxa"/>
          </w:tcPr>
          <w:p w14:paraId="660953EB"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58</w:t>
            </w:r>
          </w:p>
        </w:tc>
        <w:tc>
          <w:tcPr>
            <w:tcW w:w="1541" w:type="dxa"/>
          </w:tcPr>
          <w:p w14:paraId="0EE55775"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41</w:t>
            </w:r>
          </w:p>
        </w:tc>
        <w:tc>
          <w:tcPr>
            <w:tcW w:w="1654" w:type="dxa"/>
          </w:tcPr>
          <w:p w14:paraId="0F58EB5D"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51</w:t>
            </w:r>
          </w:p>
        </w:tc>
      </w:tr>
      <w:tr w:rsidR="0040561B" w:rsidRPr="009700BF" w14:paraId="775A328F" w14:textId="77777777" w:rsidTr="00E0499A">
        <w:tc>
          <w:tcPr>
            <w:tcW w:w="2064" w:type="dxa"/>
          </w:tcPr>
          <w:p w14:paraId="70622935" w14:textId="77777777" w:rsidR="0040561B" w:rsidRPr="009700BF" w:rsidRDefault="0040561B" w:rsidP="00E0499A">
            <w:pPr>
              <w:rPr>
                <w:rFonts w:asciiTheme="majorBidi" w:hAnsiTheme="majorBidi" w:cstheme="majorBidi"/>
                <w:i/>
                <w:sz w:val="24"/>
                <w:szCs w:val="24"/>
                <w:lang w:val="lv-LV"/>
              </w:rPr>
            </w:pPr>
            <w:r w:rsidRPr="009700BF">
              <w:rPr>
                <w:rFonts w:asciiTheme="majorBidi" w:hAnsiTheme="majorBidi" w:cstheme="majorBidi"/>
                <w:i/>
                <w:sz w:val="24"/>
                <w:szCs w:val="24"/>
                <w:lang w:val="lv-LV"/>
              </w:rPr>
              <w:t xml:space="preserve">Vid. </w:t>
            </w:r>
            <w:proofErr w:type="spellStart"/>
            <w:r w:rsidRPr="009700BF">
              <w:rPr>
                <w:rFonts w:asciiTheme="majorBidi" w:hAnsiTheme="majorBidi" w:cstheme="majorBidi"/>
                <w:i/>
                <w:sz w:val="24"/>
                <w:szCs w:val="24"/>
                <w:lang w:val="lv-LV"/>
              </w:rPr>
              <w:t>rezult</w:t>
            </w:r>
            <w:proofErr w:type="spellEnd"/>
            <w:r w:rsidRPr="009700BF">
              <w:rPr>
                <w:rFonts w:asciiTheme="majorBidi" w:hAnsiTheme="majorBidi" w:cstheme="majorBidi"/>
                <w:i/>
                <w:sz w:val="24"/>
                <w:szCs w:val="24"/>
                <w:lang w:val="lv-LV"/>
              </w:rPr>
              <w:t>. valstī</w:t>
            </w:r>
          </w:p>
        </w:tc>
        <w:tc>
          <w:tcPr>
            <w:tcW w:w="1488" w:type="dxa"/>
          </w:tcPr>
          <w:p w14:paraId="00D3BDA9"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80</w:t>
            </w:r>
          </w:p>
        </w:tc>
        <w:tc>
          <w:tcPr>
            <w:tcW w:w="1541" w:type="dxa"/>
          </w:tcPr>
          <w:p w14:paraId="561FA2FB"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71</w:t>
            </w:r>
          </w:p>
        </w:tc>
        <w:tc>
          <w:tcPr>
            <w:tcW w:w="1488" w:type="dxa"/>
          </w:tcPr>
          <w:p w14:paraId="16BC65EE"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64</w:t>
            </w:r>
          </w:p>
        </w:tc>
        <w:tc>
          <w:tcPr>
            <w:tcW w:w="1541" w:type="dxa"/>
          </w:tcPr>
          <w:p w14:paraId="549F2C3C"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67</w:t>
            </w:r>
          </w:p>
        </w:tc>
        <w:tc>
          <w:tcPr>
            <w:tcW w:w="1654" w:type="dxa"/>
          </w:tcPr>
          <w:p w14:paraId="7970CC4A" w14:textId="77777777" w:rsidR="0040561B" w:rsidRPr="009700BF" w:rsidRDefault="0040561B" w:rsidP="00E0499A">
            <w:pPr>
              <w:jc w:val="center"/>
              <w:rPr>
                <w:rFonts w:asciiTheme="majorBidi" w:hAnsiTheme="majorBidi" w:cstheme="majorBidi"/>
                <w:i/>
                <w:sz w:val="24"/>
                <w:szCs w:val="24"/>
                <w:lang w:val="lv-LV"/>
              </w:rPr>
            </w:pPr>
            <w:r w:rsidRPr="009700BF">
              <w:rPr>
                <w:rFonts w:asciiTheme="majorBidi" w:hAnsiTheme="majorBidi" w:cstheme="majorBidi"/>
                <w:i/>
                <w:sz w:val="24"/>
                <w:szCs w:val="24"/>
                <w:lang w:val="lv-LV"/>
              </w:rPr>
              <w:t>58</w:t>
            </w:r>
          </w:p>
        </w:tc>
      </w:tr>
      <w:tr w:rsidR="0040561B" w:rsidRPr="009700BF" w14:paraId="4612B0BB" w14:textId="77777777" w:rsidTr="00E0499A">
        <w:tc>
          <w:tcPr>
            <w:tcW w:w="2064" w:type="dxa"/>
            <w:shd w:val="clear" w:color="auto" w:fill="FBE4D5" w:themeFill="accent2" w:themeFillTint="33"/>
          </w:tcPr>
          <w:p w14:paraId="5A528591" w14:textId="77777777" w:rsidR="0040561B" w:rsidRPr="009700BF" w:rsidRDefault="0040561B" w:rsidP="00E0499A">
            <w:pPr>
              <w:rPr>
                <w:rFonts w:asciiTheme="majorBidi" w:hAnsiTheme="majorBidi" w:cstheme="majorBidi"/>
                <w:sz w:val="24"/>
                <w:szCs w:val="24"/>
                <w:lang w:val="lv-LV"/>
              </w:rPr>
            </w:pPr>
          </w:p>
        </w:tc>
        <w:tc>
          <w:tcPr>
            <w:tcW w:w="1488" w:type="dxa"/>
            <w:shd w:val="clear" w:color="auto" w:fill="FBE4D5" w:themeFill="accent2" w:themeFillTint="33"/>
          </w:tcPr>
          <w:p w14:paraId="2ADB01FD"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2EE8197C" w14:textId="77777777" w:rsidR="0040561B" w:rsidRPr="009700BF" w:rsidRDefault="0040561B" w:rsidP="00E0499A">
            <w:pPr>
              <w:jc w:val="center"/>
              <w:rPr>
                <w:rFonts w:asciiTheme="majorBidi" w:hAnsiTheme="majorBidi" w:cstheme="majorBidi"/>
                <w:sz w:val="24"/>
                <w:szCs w:val="24"/>
                <w:lang w:val="lv-LV"/>
              </w:rPr>
            </w:pPr>
          </w:p>
        </w:tc>
        <w:tc>
          <w:tcPr>
            <w:tcW w:w="1488" w:type="dxa"/>
            <w:shd w:val="clear" w:color="auto" w:fill="FBE4D5" w:themeFill="accent2" w:themeFillTint="33"/>
          </w:tcPr>
          <w:p w14:paraId="192663F8"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70D5E43A" w14:textId="77777777" w:rsidR="0040561B" w:rsidRPr="009700BF" w:rsidRDefault="0040561B" w:rsidP="00E0499A">
            <w:pPr>
              <w:jc w:val="center"/>
              <w:rPr>
                <w:rFonts w:asciiTheme="majorBidi" w:hAnsiTheme="majorBidi" w:cstheme="majorBidi"/>
                <w:sz w:val="24"/>
                <w:szCs w:val="24"/>
                <w:lang w:val="lv-LV"/>
              </w:rPr>
            </w:pPr>
          </w:p>
        </w:tc>
        <w:tc>
          <w:tcPr>
            <w:tcW w:w="1654" w:type="dxa"/>
            <w:shd w:val="clear" w:color="auto" w:fill="FBE4D5" w:themeFill="accent2" w:themeFillTint="33"/>
          </w:tcPr>
          <w:p w14:paraId="58A17BAE" w14:textId="77777777" w:rsidR="0040561B" w:rsidRPr="009700BF" w:rsidRDefault="0040561B" w:rsidP="00E0499A">
            <w:pPr>
              <w:jc w:val="center"/>
              <w:rPr>
                <w:rFonts w:asciiTheme="majorBidi" w:hAnsiTheme="majorBidi" w:cstheme="majorBidi"/>
                <w:sz w:val="24"/>
                <w:szCs w:val="24"/>
                <w:lang w:val="lv-LV"/>
              </w:rPr>
            </w:pPr>
          </w:p>
        </w:tc>
      </w:tr>
      <w:tr w:rsidR="0040561B" w:rsidRPr="009700BF" w14:paraId="60056C3F" w14:textId="77777777" w:rsidTr="00E0499A">
        <w:tc>
          <w:tcPr>
            <w:tcW w:w="2064" w:type="dxa"/>
            <w:shd w:val="clear" w:color="auto" w:fill="auto"/>
          </w:tcPr>
          <w:p w14:paraId="5612CCB3" w14:textId="77777777" w:rsidR="0040561B" w:rsidRPr="009700BF" w:rsidRDefault="0040561B" w:rsidP="00E0499A">
            <w:pPr>
              <w:rPr>
                <w:rFonts w:asciiTheme="majorBidi" w:hAnsiTheme="majorBidi" w:cstheme="majorBidi"/>
                <w:b/>
                <w:bCs/>
                <w:sz w:val="24"/>
                <w:szCs w:val="24"/>
                <w:lang w:val="lv-LV"/>
              </w:rPr>
            </w:pPr>
            <w:r w:rsidRPr="009700BF">
              <w:rPr>
                <w:rFonts w:asciiTheme="majorBidi" w:hAnsiTheme="majorBidi" w:cstheme="majorBidi"/>
                <w:b/>
                <w:bCs/>
                <w:sz w:val="24"/>
                <w:szCs w:val="24"/>
                <w:lang w:val="lv-LV"/>
              </w:rPr>
              <w:t>2021./2022.m.g.</w:t>
            </w:r>
          </w:p>
        </w:tc>
        <w:tc>
          <w:tcPr>
            <w:tcW w:w="1488" w:type="dxa"/>
            <w:shd w:val="clear" w:color="auto" w:fill="auto"/>
          </w:tcPr>
          <w:p w14:paraId="2A43D5E8"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67</w:t>
            </w:r>
          </w:p>
        </w:tc>
        <w:tc>
          <w:tcPr>
            <w:tcW w:w="1541" w:type="dxa"/>
            <w:shd w:val="clear" w:color="auto" w:fill="auto"/>
          </w:tcPr>
          <w:p w14:paraId="0771E7D2"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60</w:t>
            </w:r>
          </w:p>
        </w:tc>
        <w:tc>
          <w:tcPr>
            <w:tcW w:w="1488" w:type="dxa"/>
            <w:shd w:val="clear" w:color="auto" w:fill="auto"/>
          </w:tcPr>
          <w:p w14:paraId="37D72228"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64</w:t>
            </w:r>
          </w:p>
        </w:tc>
        <w:tc>
          <w:tcPr>
            <w:tcW w:w="1541" w:type="dxa"/>
            <w:shd w:val="clear" w:color="auto" w:fill="auto"/>
          </w:tcPr>
          <w:p w14:paraId="53461B37"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44</w:t>
            </w:r>
          </w:p>
        </w:tc>
        <w:tc>
          <w:tcPr>
            <w:tcW w:w="1654" w:type="dxa"/>
            <w:shd w:val="clear" w:color="auto" w:fill="auto"/>
          </w:tcPr>
          <w:p w14:paraId="438F0025"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47</w:t>
            </w:r>
          </w:p>
        </w:tc>
      </w:tr>
      <w:tr w:rsidR="0040561B" w:rsidRPr="009700BF" w14:paraId="55548629" w14:textId="77777777" w:rsidTr="00E0499A">
        <w:tc>
          <w:tcPr>
            <w:tcW w:w="2064" w:type="dxa"/>
            <w:shd w:val="clear" w:color="auto" w:fill="auto"/>
          </w:tcPr>
          <w:p w14:paraId="4B16A0CD" w14:textId="77777777" w:rsidR="0040561B" w:rsidRPr="009700BF" w:rsidRDefault="0040561B" w:rsidP="00E0499A">
            <w:pPr>
              <w:rPr>
                <w:rFonts w:asciiTheme="majorBidi" w:hAnsiTheme="majorBidi" w:cstheme="majorBidi"/>
                <w:sz w:val="24"/>
                <w:szCs w:val="24"/>
                <w:lang w:val="lv-LV"/>
              </w:rPr>
            </w:pPr>
            <w:r w:rsidRPr="009700BF">
              <w:rPr>
                <w:rFonts w:asciiTheme="majorBidi" w:hAnsiTheme="majorBidi" w:cstheme="majorBidi"/>
                <w:i/>
                <w:sz w:val="24"/>
                <w:szCs w:val="24"/>
                <w:lang w:val="lv-LV"/>
              </w:rPr>
              <w:t xml:space="preserve">Vid. </w:t>
            </w:r>
            <w:proofErr w:type="spellStart"/>
            <w:r w:rsidRPr="009700BF">
              <w:rPr>
                <w:rFonts w:asciiTheme="majorBidi" w:hAnsiTheme="majorBidi" w:cstheme="majorBidi"/>
                <w:i/>
                <w:sz w:val="24"/>
                <w:szCs w:val="24"/>
                <w:lang w:val="lv-LV"/>
              </w:rPr>
              <w:t>rezult</w:t>
            </w:r>
            <w:proofErr w:type="spellEnd"/>
            <w:r w:rsidRPr="009700BF">
              <w:rPr>
                <w:rFonts w:asciiTheme="majorBidi" w:hAnsiTheme="majorBidi" w:cstheme="majorBidi"/>
                <w:i/>
                <w:sz w:val="24"/>
                <w:szCs w:val="24"/>
                <w:lang w:val="lv-LV"/>
              </w:rPr>
              <w:t>. valstī</w:t>
            </w:r>
          </w:p>
        </w:tc>
        <w:tc>
          <w:tcPr>
            <w:tcW w:w="1488" w:type="dxa"/>
            <w:shd w:val="clear" w:color="auto" w:fill="auto"/>
          </w:tcPr>
          <w:p w14:paraId="3E23B23D"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71</w:t>
            </w:r>
          </w:p>
        </w:tc>
        <w:tc>
          <w:tcPr>
            <w:tcW w:w="1541" w:type="dxa"/>
            <w:shd w:val="clear" w:color="auto" w:fill="auto"/>
          </w:tcPr>
          <w:p w14:paraId="7A7998DC"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64</w:t>
            </w:r>
          </w:p>
        </w:tc>
        <w:tc>
          <w:tcPr>
            <w:tcW w:w="1488" w:type="dxa"/>
            <w:shd w:val="clear" w:color="auto" w:fill="auto"/>
          </w:tcPr>
          <w:p w14:paraId="25EA33CC"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66</w:t>
            </w:r>
          </w:p>
        </w:tc>
        <w:tc>
          <w:tcPr>
            <w:tcW w:w="1541" w:type="dxa"/>
            <w:shd w:val="clear" w:color="auto" w:fill="auto"/>
          </w:tcPr>
          <w:p w14:paraId="24D1E6F6"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53</w:t>
            </w:r>
          </w:p>
        </w:tc>
        <w:tc>
          <w:tcPr>
            <w:tcW w:w="1654" w:type="dxa"/>
            <w:shd w:val="clear" w:color="auto" w:fill="auto"/>
          </w:tcPr>
          <w:p w14:paraId="23963AA5" w14:textId="77777777" w:rsidR="0040561B" w:rsidRPr="009700BF" w:rsidRDefault="0040561B" w:rsidP="00E0499A">
            <w:pPr>
              <w:jc w:val="center"/>
              <w:rPr>
                <w:rFonts w:asciiTheme="majorBidi" w:hAnsiTheme="majorBidi" w:cstheme="majorBidi"/>
                <w:sz w:val="24"/>
                <w:szCs w:val="24"/>
                <w:lang w:val="lv-LV"/>
              </w:rPr>
            </w:pPr>
            <w:r w:rsidRPr="009700BF">
              <w:rPr>
                <w:rFonts w:asciiTheme="majorBidi" w:hAnsiTheme="majorBidi" w:cstheme="majorBidi"/>
                <w:sz w:val="24"/>
                <w:szCs w:val="24"/>
                <w:lang w:val="lv-LV"/>
              </w:rPr>
              <w:t>52</w:t>
            </w:r>
          </w:p>
        </w:tc>
      </w:tr>
      <w:tr w:rsidR="0040561B" w:rsidRPr="009700BF" w14:paraId="29337144" w14:textId="77777777" w:rsidTr="00E0499A">
        <w:tc>
          <w:tcPr>
            <w:tcW w:w="2064" w:type="dxa"/>
            <w:shd w:val="clear" w:color="auto" w:fill="FBE4D5" w:themeFill="accent2" w:themeFillTint="33"/>
          </w:tcPr>
          <w:p w14:paraId="26ABB1E8" w14:textId="77777777" w:rsidR="0040561B" w:rsidRPr="009700BF" w:rsidRDefault="0040561B" w:rsidP="00E0499A">
            <w:pPr>
              <w:rPr>
                <w:rFonts w:asciiTheme="majorBidi" w:hAnsiTheme="majorBidi" w:cstheme="majorBidi"/>
                <w:sz w:val="24"/>
                <w:szCs w:val="24"/>
                <w:lang w:val="lv-LV"/>
              </w:rPr>
            </w:pPr>
          </w:p>
        </w:tc>
        <w:tc>
          <w:tcPr>
            <w:tcW w:w="1488" w:type="dxa"/>
            <w:shd w:val="clear" w:color="auto" w:fill="FBE4D5" w:themeFill="accent2" w:themeFillTint="33"/>
          </w:tcPr>
          <w:p w14:paraId="23D4D10C"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366482F1" w14:textId="77777777" w:rsidR="0040561B" w:rsidRPr="009700BF" w:rsidRDefault="0040561B" w:rsidP="00E0499A">
            <w:pPr>
              <w:jc w:val="center"/>
              <w:rPr>
                <w:rFonts w:asciiTheme="majorBidi" w:hAnsiTheme="majorBidi" w:cstheme="majorBidi"/>
                <w:sz w:val="24"/>
                <w:szCs w:val="24"/>
                <w:lang w:val="lv-LV"/>
              </w:rPr>
            </w:pPr>
          </w:p>
        </w:tc>
        <w:tc>
          <w:tcPr>
            <w:tcW w:w="1488" w:type="dxa"/>
            <w:shd w:val="clear" w:color="auto" w:fill="FBE4D5" w:themeFill="accent2" w:themeFillTint="33"/>
          </w:tcPr>
          <w:p w14:paraId="49001943" w14:textId="77777777" w:rsidR="0040561B" w:rsidRPr="009700BF" w:rsidRDefault="0040561B" w:rsidP="00E0499A">
            <w:pPr>
              <w:jc w:val="center"/>
              <w:rPr>
                <w:rFonts w:asciiTheme="majorBidi" w:hAnsiTheme="majorBidi" w:cstheme="majorBidi"/>
                <w:sz w:val="24"/>
                <w:szCs w:val="24"/>
                <w:lang w:val="lv-LV"/>
              </w:rPr>
            </w:pPr>
          </w:p>
        </w:tc>
        <w:tc>
          <w:tcPr>
            <w:tcW w:w="1541" w:type="dxa"/>
            <w:shd w:val="clear" w:color="auto" w:fill="FBE4D5" w:themeFill="accent2" w:themeFillTint="33"/>
          </w:tcPr>
          <w:p w14:paraId="23D604A5" w14:textId="77777777" w:rsidR="0040561B" w:rsidRPr="009700BF" w:rsidRDefault="0040561B" w:rsidP="00E0499A">
            <w:pPr>
              <w:jc w:val="center"/>
              <w:rPr>
                <w:rFonts w:asciiTheme="majorBidi" w:hAnsiTheme="majorBidi" w:cstheme="majorBidi"/>
                <w:sz w:val="24"/>
                <w:szCs w:val="24"/>
                <w:lang w:val="lv-LV"/>
              </w:rPr>
            </w:pPr>
          </w:p>
        </w:tc>
        <w:tc>
          <w:tcPr>
            <w:tcW w:w="1654" w:type="dxa"/>
            <w:shd w:val="clear" w:color="auto" w:fill="FBE4D5" w:themeFill="accent2" w:themeFillTint="33"/>
          </w:tcPr>
          <w:p w14:paraId="647CF798" w14:textId="77777777" w:rsidR="0040561B" w:rsidRPr="009700BF" w:rsidRDefault="0040561B" w:rsidP="00E0499A">
            <w:pPr>
              <w:jc w:val="center"/>
              <w:rPr>
                <w:rFonts w:asciiTheme="majorBidi" w:hAnsiTheme="majorBidi" w:cstheme="majorBidi"/>
                <w:sz w:val="24"/>
                <w:szCs w:val="24"/>
                <w:lang w:val="lv-LV"/>
              </w:rPr>
            </w:pPr>
          </w:p>
        </w:tc>
      </w:tr>
      <w:tr w:rsidR="0040561B" w:rsidRPr="009700BF" w14:paraId="6EF63EF7" w14:textId="77777777" w:rsidTr="00E0499A">
        <w:tc>
          <w:tcPr>
            <w:tcW w:w="2064" w:type="dxa"/>
            <w:shd w:val="clear" w:color="auto" w:fill="auto"/>
          </w:tcPr>
          <w:p w14:paraId="358CF886" w14:textId="77777777" w:rsidR="0040561B" w:rsidRPr="0040561B" w:rsidRDefault="0040561B" w:rsidP="00E0499A">
            <w:pPr>
              <w:rPr>
                <w:rFonts w:asciiTheme="majorBidi" w:hAnsiTheme="majorBidi" w:cstheme="majorBidi"/>
                <w:b/>
                <w:bCs/>
                <w:sz w:val="24"/>
                <w:szCs w:val="24"/>
                <w:lang w:val="lv-LV"/>
              </w:rPr>
            </w:pPr>
            <w:r w:rsidRPr="0040561B">
              <w:rPr>
                <w:rFonts w:asciiTheme="majorBidi" w:hAnsiTheme="majorBidi" w:cstheme="majorBidi"/>
                <w:b/>
                <w:bCs/>
                <w:sz w:val="24"/>
                <w:szCs w:val="24"/>
                <w:lang w:val="lv-LV"/>
              </w:rPr>
              <w:t>2022./2023.m.g.</w:t>
            </w:r>
          </w:p>
        </w:tc>
        <w:tc>
          <w:tcPr>
            <w:tcW w:w="1488" w:type="dxa"/>
            <w:shd w:val="clear" w:color="auto" w:fill="auto"/>
          </w:tcPr>
          <w:p w14:paraId="7C26F6B5" w14:textId="33FFC92E" w:rsidR="0040561B" w:rsidRPr="009700BF" w:rsidRDefault="002D5E69" w:rsidP="00E0499A">
            <w:pPr>
              <w:jc w:val="center"/>
              <w:rPr>
                <w:rFonts w:asciiTheme="majorBidi" w:hAnsiTheme="majorBidi" w:cstheme="majorBidi"/>
                <w:sz w:val="24"/>
                <w:szCs w:val="24"/>
                <w:lang w:val="lv-LV"/>
              </w:rPr>
            </w:pPr>
            <w:r w:rsidRPr="002D5E69">
              <w:rPr>
                <w:rFonts w:asciiTheme="majorBidi" w:hAnsiTheme="majorBidi" w:cstheme="majorBidi"/>
                <w:sz w:val="24"/>
                <w:szCs w:val="24"/>
                <w:lang w:val="lv-LV"/>
              </w:rPr>
              <w:t xml:space="preserve">68 </w:t>
            </w:r>
          </w:p>
        </w:tc>
        <w:tc>
          <w:tcPr>
            <w:tcW w:w="1541" w:type="dxa"/>
            <w:shd w:val="clear" w:color="auto" w:fill="auto"/>
          </w:tcPr>
          <w:p w14:paraId="7DD36946" w14:textId="6E40D060" w:rsidR="0040561B" w:rsidRPr="009700BF" w:rsidRDefault="002D5E69" w:rsidP="00E0499A">
            <w:pPr>
              <w:jc w:val="center"/>
              <w:rPr>
                <w:rFonts w:asciiTheme="majorBidi" w:hAnsiTheme="majorBidi" w:cstheme="majorBidi"/>
                <w:sz w:val="24"/>
                <w:szCs w:val="24"/>
                <w:lang w:val="lv-LV"/>
              </w:rPr>
            </w:pPr>
            <w:r>
              <w:rPr>
                <w:rFonts w:asciiTheme="majorBidi" w:hAnsiTheme="majorBidi" w:cstheme="majorBidi"/>
                <w:sz w:val="24"/>
                <w:szCs w:val="24"/>
                <w:lang w:val="lv-LV"/>
              </w:rPr>
              <w:t>72</w:t>
            </w:r>
          </w:p>
        </w:tc>
        <w:tc>
          <w:tcPr>
            <w:tcW w:w="1488" w:type="dxa"/>
            <w:shd w:val="clear" w:color="auto" w:fill="auto"/>
          </w:tcPr>
          <w:p w14:paraId="327A9572" w14:textId="6C8480B2" w:rsidR="0040561B" w:rsidRPr="009700BF" w:rsidRDefault="002D5E69" w:rsidP="00E0499A">
            <w:pPr>
              <w:jc w:val="center"/>
              <w:rPr>
                <w:rFonts w:asciiTheme="majorBidi" w:hAnsiTheme="majorBidi" w:cstheme="majorBidi"/>
                <w:sz w:val="24"/>
                <w:szCs w:val="24"/>
                <w:lang w:val="lv-LV"/>
              </w:rPr>
            </w:pPr>
            <w:r>
              <w:rPr>
                <w:rFonts w:asciiTheme="majorBidi" w:hAnsiTheme="majorBidi" w:cstheme="majorBidi"/>
                <w:sz w:val="24"/>
                <w:szCs w:val="24"/>
                <w:lang w:val="lv-LV"/>
              </w:rPr>
              <w:t>42</w:t>
            </w:r>
          </w:p>
        </w:tc>
        <w:tc>
          <w:tcPr>
            <w:tcW w:w="1541" w:type="dxa"/>
            <w:shd w:val="clear" w:color="auto" w:fill="auto"/>
          </w:tcPr>
          <w:p w14:paraId="23C4095D" w14:textId="60664C77" w:rsidR="0040561B" w:rsidRPr="009700BF" w:rsidRDefault="002D5E69" w:rsidP="00E0499A">
            <w:pPr>
              <w:jc w:val="center"/>
              <w:rPr>
                <w:rFonts w:asciiTheme="majorBidi" w:hAnsiTheme="majorBidi" w:cstheme="majorBidi"/>
                <w:sz w:val="24"/>
                <w:szCs w:val="24"/>
                <w:lang w:val="lv-LV"/>
              </w:rPr>
            </w:pPr>
            <w:r>
              <w:rPr>
                <w:rFonts w:asciiTheme="majorBidi" w:hAnsiTheme="majorBidi" w:cstheme="majorBidi"/>
                <w:sz w:val="24"/>
                <w:szCs w:val="24"/>
                <w:lang w:val="lv-LV"/>
              </w:rPr>
              <w:t>21</w:t>
            </w:r>
          </w:p>
        </w:tc>
        <w:tc>
          <w:tcPr>
            <w:tcW w:w="1654" w:type="dxa"/>
            <w:shd w:val="clear" w:color="auto" w:fill="auto"/>
          </w:tcPr>
          <w:p w14:paraId="32A7EB2F" w14:textId="6D4966F5" w:rsidR="0040561B" w:rsidRPr="009700BF" w:rsidRDefault="002D5E69" w:rsidP="00E0499A">
            <w:pPr>
              <w:jc w:val="center"/>
              <w:rPr>
                <w:rFonts w:asciiTheme="majorBidi" w:hAnsiTheme="majorBidi" w:cstheme="majorBidi"/>
                <w:sz w:val="24"/>
                <w:szCs w:val="24"/>
                <w:lang w:val="lv-LV"/>
              </w:rPr>
            </w:pPr>
            <w:r>
              <w:rPr>
                <w:rFonts w:asciiTheme="majorBidi" w:hAnsiTheme="majorBidi" w:cstheme="majorBidi"/>
                <w:sz w:val="24"/>
                <w:szCs w:val="24"/>
                <w:lang w:val="lv-LV"/>
              </w:rPr>
              <w:t>37</w:t>
            </w:r>
          </w:p>
        </w:tc>
      </w:tr>
      <w:tr w:rsidR="002D5E69" w:rsidRPr="009700BF" w14:paraId="6B3EEBB2" w14:textId="77777777" w:rsidTr="00E0499A">
        <w:tc>
          <w:tcPr>
            <w:tcW w:w="2064" w:type="dxa"/>
            <w:shd w:val="clear" w:color="auto" w:fill="auto"/>
          </w:tcPr>
          <w:p w14:paraId="77DA8236" w14:textId="77777777" w:rsidR="002D5E69" w:rsidRPr="009700BF" w:rsidRDefault="002D5E69" w:rsidP="002D5E69">
            <w:pPr>
              <w:rPr>
                <w:rFonts w:asciiTheme="majorBidi" w:hAnsiTheme="majorBidi" w:cstheme="majorBidi"/>
                <w:sz w:val="24"/>
                <w:szCs w:val="24"/>
                <w:lang w:val="lv-LV"/>
              </w:rPr>
            </w:pPr>
            <w:r w:rsidRPr="009700BF">
              <w:rPr>
                <w:rFonts w:asciiTheme="majorBidi" w:hAnsiTheme="majorBidi" w:cstheme="majorBidi"/>
                <w:i/>
                <w:sz w:val="24"/>
                <w:szCs w:val="24"/>
                <w:lang w:val="lv-LV"/>
              </w:rPr>
              <w:t xml:space="preserve">Vid. </w:t>
            </w:r>
            <w:proofErr w:type="spellStart"/>
            <w:r w:rsidRPr="009700BF">
              <w:rPr>
                <w:rFonts w:asciiTheme="majorBidi" w:hAnsiTheme="majorBidi" w:cstheme="majorBidi"/>
                <w:i/>
                <w:sz w:val="24"/>
                <w:szCs w:val="24"/>
                <w:lang w:val="lv-LV"/>
              </w:rPr>
              <w:t>rezult</w:t>
            </w:r>
            <w:proofErr w:type="spellEnd"/>
            <w:r w:rsidRPr="009700BF">
              <w:rPr>
                <w:rFonts w:asciiTheme="majorBidi" w:hAnsiTheme="majorBidi" w:cstheme="majorBidi"/>
                <w:i/>
                <w:sz w:val="24"/>
                <w:szCs w:val="24"/>
                <w:lang w:val="lv-LV"/>
              </w:rPr>
              <w:t>. valstī</w:t>
            </w:r>
          </w:p>
        </w:tc>
        <w:tc>
          <w:tcPr>
            <w:tcW w:w="1488" w:type="dxa"/>
            <w:shd w:val="clear" w:color="auto" w:fill="auto"/>
          </w:tcPr>
          <w:p w14:paraId="14C254D2" w14:textId="203673AB" w:rsidR="002D5E69" w:rsidRPr="002D5E69" w:rsidRDefault="002D5E69" w:rsidP="002D5E69">
            <w:pPr>
              <w:jc w:val="center"/>
              <w:rPr>
                <w:rFonts w:asciiTheme="majorBidi" w:hAnsiTheme="majorBidi" w:cstheme="majorBidi"/>
                <w:sz w:val="18"/>
                <w:szCs w:val="18"/>
                <w:lang w:val="lv-LV"/>
              </w:rPr>
            </w:pPr>
            <w:r w:rsidRPr="002D5E69">
              <w:rPr>
                <w:rFonts w:asciiTheme="majorBidi" w:hAnsiTheme="majorBidi" w:cstheme="majorBidi"/>
                <w:sz w:val="18"/>
                <w:szCs w:val="18"/>
                <w:lang w:val="lv-LV"/>
              </w:rPr>
              <w:t xml:space="preserve">Nav informācijas </w:t>
            </w:r>
          </w:p>
        </w:tc>
        <w:tc>
          <w:tcPr>
            <w:tcW w:w="1541" w:type="dxa"/>
            <w:shd w:val="clear" w:color="auto" w:fill="auto"/>
          </w:tcPr>
          <w:p w14:paraId="7E3CB1DC" w14:textId="3DFBC58F" w:rsidR="002D5E69" w:rsidRPr="009700BF" w:rsidRDefault="002D5E69" w:rsidP="002D5E69">
            <w:pPr>
              <w:jc w:val="center"/>
              <w:rPr>
                <w:rFonts w:asciiTheme="majorBidi" w:hAnsiTheme="majorBidi" w:cstheme="majorBidi"/>
                <w:sz w:val="24"/>
                <w:szCs w:val="24"/>
                <w:lang w:val="lv-LV"/>
              </w:rPr>
            </w:pPr>
            <w:r w:rsidRPr="002D5E69">
              <w:rPr>
                <w:rFonts w:asciiTheme="majorBidi" w:hAnsiTheme="majorBidi" w:cstheme="majorBidi"/>
                <w:sz w:val="18"/>
                <w:szCs w:val="18"/>
                <w:lang w:val="lv-LV"/>
              </w:rPr>
              <w:t xml:space="preserve">Nav informācijas </w:t>
            </w:r>
          </w:p>
        </w:tc>
        <w:tc>
          <w:tcPr>
            <w:tcW w:w="1488" w:type="dxa"/>
            <w:shd w:val="clear" w:color="auto" w:fill="auto"/>
          </w:tcPr>
          <w:p w14:paraId="79804040" w14:textId="7ED6E526" w:rsidR="002D5E69" w:rsidRPr="009700BF" w:rsidRDefault="002D5E69" w:rsidP="002D5E69">
            <w:pPr>
              <w:jc w:val="center"/>
              <w:rPr>
                <w:rFonts w:asciiTheme="majorBidi" w:hAnsiTheme="majorBidi" w:cstheme="majorBidi"/>
                <w:sz w:val="24"/>
                <w:szCs w:val="24"/>
                <w:lang w:val="lv-LV"/>
              </w:rPr>
            </w:pPr>
            <w:r w:rsidRPr="002D5E69">
              <w:rPr>
                <w:rFonts w:asciiTheme="majorBidi" w:hAnsiTheme="majorBidi" w:cstheme="majorBidi"/>
                <w:sz w:val="18"/>
                <w:szCs w:val="18"/>
                <w:lang w:val="lv-LV"/>
              </w:rPr>
              <w:t xml:space="preserve">Nav informācijas </w:t>
            </w:r>
          </w:p>
        </w:tc>
        <w:tc>
          <w:tcPr>
            <w:tcW w:w="1541" w:type="dxa"/>
            <w:shd w:val="clear" w:color="auto" w:fill="auto"/>
          </w:tcPr>
          <w:p w14:paraId="482DD6DA" w14:textId="1521D9B8" w:rsidR="002D5E69" w:rsidRPr="009700BF" w:rsidRDefault="002D5E69" w:rsidP="002D5E69">
            <w:pPr>
              <w:jc w:val="center"/>
              <w:rPr>
                <w:rFonts w:asciiTheme="majorBidi" w:hAnsiTheme="majorBidi" w:cstheme="majorBidi"/>
                <w:sz w:val="24"/>
                <w:szCs w:val="24"/>
                <w:lang w:val="lv-LV"/>
              </w:rPr>
            </w:pPr>
            <w:r w:rsidRPr="002D5E69">
              <w:rPr>
                <w:rFonts w:asciiTheme="majorBidi" w:hAnsiTheme="majorBidi" w:cstheme="majorBidi"/>
                <w:sz w:val="18"/>
                <w:szCs w:val="18"/>
                <w:lang w:val="lv-LV"/>
              </w:rPr>
              <w:t xml:space="preserve">Nav informācijas </w:t>
            </w:r>
          </w:p>
        </w:tc>
        <w:tc>
          <w:tcPr>
            <w:tcW w:w="1654" w:type="dxa"/>
            <w:shd w:val="clear" w:color="auto" w:fill="auto"/>
          </w:tcPr>
          <w:p w14:paraId="21984FED" w14:textId="4EAA2582" w:rsidR="002D5E69" w:rsidRPr="009700BF" w:rsidRDefault="002D5E69" w:rsidP="002D5E69">
            <w:pPr>
              <w:jc w:val="center"/>
              <w:rPr>
                <w:rFonts w:asciiTheme="majorBidi" w:hAnsiTheme="majorBidi" w:cstheme="majorBidi"/>
                <w:sz w:val="24"/>
                <w:szCs w:val="24"/>
                <w:lang w:val="lv-LV"/>
              </w:rPr>
            </w:pPr>
            <w:r w:rsidRPr="002D5E69">
              <w:rPr>
                <w:rFonts w:asciiTheme="majorBidi" w:hAnsiTheme="majorBidi" w:cstheme="majorBidi"/>
                <w:sz w:val="18"/>
                <w:szCs w:val="18"/>
                <w:lang w:val="lv-LV"/>
              </w:rPr>
              <w:t xml:space="preserve">Nav informācijas </w:t>
            </w:r>
          </w:p>
        </w:tc>
      </w:tr>
    </w:tbl>
    <w:p w14:paraId="563675BA" w14:textId="77777777" w:rsidR="0040561B" w:rsidRPr="00095888" w:rsidRDefault="0040561B" w:rsidP="0040561B">
      <w:pPr>
        <w:spacing w:after="0" w:line="240" w:lineRule="auto"/>
        <w:ind w:firstLine="720"/>
        <w:contextualSpacing/>
        <w:jc w:val="both"/>
        <w:rPr>
          <w:rFonts w:asciiTheme="majorBidi" w:eastAsia="Times New Roman" w:hAnsiTheme="majorBidi" w:cstheme="majorBidi"/>
          <w:lang w:val="lv-LV"/>
        </w:rPr>
      </w:pPr>
      <w:r w:rsidRPr="00095888">
        <w:rPr>
          <w:rFonts w:asciiTheme="majorBidi" w:eastAsia="Times New Roman" w:hAnsiTheme="majorBidi" w:cstheme="majorBidi"/>
          <w:lang w:val="lv-LV"/>
        </w:rPr>
        <w:t xml:space="preserve">Iestādē notiek plānota, mērķtiecīga izglītojamo sagatavošana valsts pārbaudes darbiem t.sk. to skolēnu, </w:t>
      </w:r>
      <w:proofErr w:type="gramStart"/>
      <w:r w:rsidRPr="00095888">
        <w:rPr>
          <w:rFonts w:asciiTheme="majorBidi" w:eastAsia="Times New Roman" w:hAnsiTheme="majorBidi" w:cstheme="majorBidi"/>
          <w:lang w:val="lv-LV"/>
        </w:rPr>
        <w:t>kuriem mācību procesā noteikti</w:t>
      </w:r>
      <w:proofErr w:type="gramEnd"/>
      <w:r w:rsidRPr="00095888">
        <w:rPr>
          <w:rFonts w:asciiTheme="majorBidi" w:eastAsia="Times New Roman" w:hAnsiTheme="majorBidi" w:cstheme="majorBidi"/>
          <w:lang w:val="lv-LV"/>
        </w:rPr>
        <w:t xml:space="preserve"> atbalsta pasākumi.</w:t>
      </w:r>
    </w:p>
    <w:p w14:paraId="024F3B63" w14:textId="77777777" w:rsidR="0040561B" w:rsidRPr="00095888" w:rsidRDefault="0040561B" w:rsidP="0040561B">
      <w:pPr>
        <w:spacing w:after="0" w:line="240" w:lineRule="auto"/>
        <w:ind w:firstLine="720"/>
        <w:contextualSpacing/>
        <w:jc w:val="both"/>
        <w:rPr>
          <w:rFonts w:asciiTheme="majorBidi" w:eastAsia="Times New Roman" w:hAnsiTheme="majorBidi" w:cstheme="majorBidi"/>
          <w:lang w:val="lv-LV"/>
        </w:rPr>
      </w:pPr>
      <w:r w:rsidRPr="00095888">
        <w:rPr>
          <w:rFonts w:asciiTheme="majorBidi" w:eastAsia="Times New Roman" w:hAnsiTheme="majorBidi" w:cstheme="majorBidi"/>
          <w:lang w:val="lv-LV"/>
        </w:rPr>
        <w:t>Izglītojamo sasniegumi valsts pārbaudes darbos ir labi un optimāli, vidēji nedaudz zemāki nekā valstī kopumā.</w:t>
      </w:r>
    </w:p>
    <w:p w14:paraId="49513A91" w14:textId="1B7459E9" w:rsidR="004577C0" w:rsidRPr="00095888" w:rsidRDefault="004577C0" w:rsidP="0040561B">
      <w:pPr>
        <w:spacing w:after="0" w:line="240" w:lineRule="auto"/>
        <w:ind w:firstLine="720"/>
        <w:contextualSpacing/>
        <w:jc w:val="both"/>
        <w:rPr>
          <w:rFonts w:asciiTheme="majorBidi" w:eastAsia="Times New Roman" w:hAnsiTheme="majorBidi" w:cstheme="majorBidi"/>
          <w:lang w:val="lv-LV"/>
        </w:rPr>
      </w:pPr>
      <w:r w:rsidRPr="00095888">
        <w:rPr>
          <w:rFonts w:asciiTheme="majorBidi" w:eastAsia="Times New Roman" w:hAnsiTheme="majorBidi" w:cstheme="majorBidi"/>
          <w:lang w:val="lv-LV"/>
        </w:rPr>
        <w:t xml:space="preserve">Pagājušā mācību gada zemie rezultāti ir izskaidrojami ar sestās klases izglītojamo </w:t>
      </w:r>
      <w:r w:rsidR="00F806C7" w:rsidRPr="00095888">
        <w:rPr>
          <w:rFonts w:asciiTheme="majorBidi" w:eastAsia="Times New Roman" w:hAnsiTheme="majorBidi" w:cstheme="majorBidi"/>
          <w:lang w:val="lv-LV"/>
        </w:rPr>
        <w:t>specifiskajām</w:t>
      </w:r>
      <w:r w:rsidRPr="00095888">
        <w:rPr>
          <w:rFonts w:asciiTheme="majorBidi" w:eastAsia="Times New Roman" w:hAnsiTheme="majorBidi" w:cstheme="majorBidi"/>
          <w:lang w:val="lv-LV"/>
        </w:rPr>
        <w:t xml:space="preserve"> speciālās izglītības </w:t>
      </w:r>
      <w:r w:rsidR="00F806C7" w:rsidRPr="00095888">
        <w:rPr>
          <w:rFonts w:asciiTheme="majorBidi" w:eastAsia="Times New Roman" w:hAnsiTheme="majorBidi" w:cstheme="majorBidi"/>
          <w:lang w:val="lv-LV"/>
        </w:rPr>
        <w:t>vajadzībām</w:t>
      </w:r>
      <w:r w:rsidRPr="00095888">
        <w:rPr>
          <w:rFonts w:asciiTheme="majorBidi" w:eastAsia="Times New Roman" w:hAnsiTheme="majorBidi" w:cstheme="majorBidi"/>
          <w:lang w:val="lv-LV"/>
        </w:rPr>
        <w:t xml:space="preserve"> un izglītojamo īpatsvaru, kuri mācību saturu apguva pēc speciālajām izglītības programmām. </w:t>
      </w:r>
    </w:p>
    <w:p w14:paraId="34A5FE23" w14:textId="77777777" w:rsidR="0040561B" w:rsidRPr="00095888" w:rsidRDefault="0040561B" w:rsidP="0040561B">
      <w:pPr>
        <w:spacing w:after="0" w:line="240" w:lineRule="auto"/>
        <w:ind w:firstLine="720"/>
        <w:contextualSpacing/>
        <w:jc w:val="both"/>
        <w:rPr>
          <w:rFonts w:asciiTheme="majorBidi" w:eastAsia="Times New Roman" w:hAnsiTheme="majorBidi" w:cstheme="majorBidi"/>
          <w:lang w:val="lv-LV"/>
        </w:rPr>
      </w:pPr>
      <w:r w:rsidRPr="00095888">
        <w:rPr>
          <w:rFonts w:asciiTheme="majorBidi" w:eastAsia="Times New Roman" w:hAnsiTheme="majorBidi" w:cstheme="majorBidi"/>
          <w:lang w:val="lv-LV"/>
        </w:rPr>
        <w:t>Jāturpina - motivēt izglītojamos mērķtiecīgam un plānotam mācību darbam, aktualizēt līdzatbildību par sasniedzamo rezultātu.</w:t>
      </w:r>
    </w:p>
    <w:p w14:paraId="401D0576" w14:textId="62C8EF50" w:rsidR="008326E5" w:rsidRPr="005826D8" w:rsidRDefault="0040561B" w:rsidP="00DA1ACA">
      <w:pPr>
        <w:spacing w:after="0" w:line="240" w:lineRule="auto"/>
        <w:ind w:firstLine="720"/>
        <w:contextualSpacing/>
        <w:jc w:val="both"/>
        <w:rPr>
          <w:rFonts w:ascii="Times New Roman" w:hAnsi="Times New Roman" w:cs="Times New Roman"/>
          <w:lang w:val="lv-LV"/>
        </w:rPr>
      </w:pPr>
      <w:r w:rsidRPr="00095888">
        <w:rPr>
          <w:rFonts w:asciiTheme="majorBidi" w:hAnsiTheme="majorBidi" w:cstheme="majorBidi"/>
          <w:lang w:val="lv-LV"/>
        </w:rPr>
        <w:t>Jāturpina - dažādot mācību metodes darbā ar talantīgajiem izglītojamajiem un ar tiem, kuriem ir grūtības mācību satura apguvē.</w:t>
      </w:r>
    </w:p>
    <w:sectPr w:rsidR="008326E5" w:rsidRPr="005826D8" w:rsidSect="00DA1ACA">
      <w:footerReference w:type="default" r:id="rId28"/>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55A7" w14:textId="77777777" w:rsidR="00183D98" w:rsidRDefault="00183D98" w:rsidP="00F254C5">
      <w:pPr>
        <w:spacing w:after="0" w:line="240" w:lineRule="auto"/>
      </w:pPr>
      <w:r>
        <w:separator/>
      </w:r>
    </w:p>
  </w:endnote>
  <w:endnote w:type="continuationSeparator" w:id="0">
    <w:p w14:paraId="57CA690D" w14:textId="77777777" w:rsidR="00183D98" w:rsidRDefault="00183D98"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99BC" w14:textId="77777777" w:rsidR="00DA1ACA" w:rsidRPr="00CF7594" w:rsidRDefault="00DA1ACA" w:rsidP="00DA1ACA">
    <w:pPr>
      <w:pStyle w:val="Footer"/>
      <w:jc w:val="center"/>
      <w:rPr>
        <w:lang w:val="fr-FR"/>
      </w:rPr>
    </w:pPr>
    <w:r w:rsidRPr="00CF7594">
      <w:rPr>
        <w:rFonts w:ascii="Times New Roman" w:hAnsi="Times New Roman" w:cs="Times New Roman"/>
        <w:lang w:val="fr-FR"/>
      </w:rPr>
      <w:t>ŠIS DOKUMENTS IR PARAKSTĪTS AR DROŠU ELEKTRONISKO PARAKSTU UN SATUR LAIKA ZĪMOGU</w:t>
    </w:r>
  </w:p>
  <w:p w14:paraId="46DD8FB9" w14:textId="77777777" w:rsidR="00DA1ACA" w:rsidRPr="00DA1ACA" w:rsidRDefault="00DA1AC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7C25" w14:textId="77777777" w:rsidR="00183D98" w:rsidRDefault="00183D98" w:rsidP="00F254C5">
      <w:pPr>
        <w:spacing w:after="0" w:line="240" w:lineRule="auto"/>
      </w:pPr>
      <w:r>
        <w:separator/>
      </w:r>
    </w:p>
  </w:footnote>
  <w:footnote w:type="continuationSeparator" w:id="0">
    <w:p w14:paraId="0AAE6681" w14:textId="77777777" w:rsidR="00183D98" w:rsidRDefault="00183D98"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DFE"/>
    <w:multiLevelType w:val="multilevel"/>
    <w:tmpl w:val="16983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D5116"/>
    <w:multiLevelType w:val="multilevel"/>
    <w:tmpl w:val="B962668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38F9"/>
    <w:multiLevelType w:val="multilevel"/>
    <w:tmpl w:val="B962668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061E23"/>
    <w:multiLevelType w:val="hybridMultilevel"/>
    <w:tmpl w:val="9F24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4224A"/>
    <w:multiLevelType w:val="multilevel"/>
    <w:tmpl w:val="CEA2D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9430FE"/>
    <w:multiLevelType w:val="hybridMultilevel"/>
    <w:tmpl w:val="5F20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471357"/>
    <w:multiLevelType w:val="hybridMultilevel"/>
    <w:tmpl w:val="DAF4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39C"/>
    <w:multiLevelType w:val="multilevel"/>
    <w:tmpl w:val="B962668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09500EC"/>
    <w:multiLevelType w:val="hybridMultilevel"/>
    <w:tmpl w:val="B7249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82173"/>
    <w:multiLevelType w:val="multilevel"/>
    <w:tmpl w:val="CEA2D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3A138E"/>
    <w:multiLevelType w:val="hybridMultilevel"/>
    <w:tmpl w:val="2B20D942"/>
    <w:lvl w:ilvl="0" w:tplc="0868FF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939AB"/>
    <w:multiLevelType w:val="hybridMultilevel"/>
    <w:tmpl w:val="4C0C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461349"/>
    <w:multiLevelType w:val="hybridMultilevel"/>
    <w:tmpl w:val="F8D0FA4E"/>
    <w:lvl w:ilvl="0" w:tplc="6480F022">
      <w:start w:val="1"/>
      <w:numFmt w:val="decimal"/>
      <w:lvlText w:val="%1."/>
      <w:lvlJc w:val="righ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4852B4"/>
    <w:multiLevelType w:val="hybridMultilevel"/>
    <w:tmpl w:val="B0B8FB2E"/>
    <w:lvl w:ilvl="0" w:tplc="99D88BF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30DC7"/>
    <w:multiLevelType w:val="hybridMultilevel"/>
    <w:tmpl w:val="9D323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F07E39"/>
    <w:multiLevelType w:val="hybridMultilevel"/>
    <w:tmpl w:val="FB601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B047D"/>
    <w:multiLevelType w:val="hybridMultilevel"/>
    <w:tmpl w:val="00B8D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474FD"/>
    <w:multiLevelType w:val="hybridMultilevel"/>
    <w:tmpl w:val="771E3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86B5B"/>
    <w:multiLevelType w:val="hybridMultilevel"/>
    <w:tmpl w:val="AF4E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A8495C"/>
    <w:multiLevelType w:val="multilevel"/>
    <w:tmpl w:val="40766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B3D5E"/>
    <w:multiLevelType w:val="hybridMultilevel"/>
    <w:tmpl w:val="5202A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40918"/>
    <w:multiLevelType w:val="multilevel"/>
    <w:tmpl w:val="2222C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952628"/>
    <w:multiLevelType w:val="hybridMultilevel"/>
    <w:tmpl w:val="459A9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85BC0"/>
    <w:multiLevelType w:val="multilevel"/>
    <w:tmpl w:val="744E4A04"/>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val="0"/>
        <w:bCs w:val="0"/>
        <w:i w:val="0"/>
        <w:iCs w:val="0"/>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276C47"/>
    <w:multiLevelType w:val="multilevel"/>
    <w:tmpl w:val="43F47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7988960">
    <w:abstractNumId w:val="27"/>
  </w:num>
  <w:num w:numId="2" w16cid:durableId="1028291579">
    <w:abstractNumId w:val="23"/>
  </w:num>
  <w:num w:numId="3" w16cid:durableId="245575712">
    <w:abstractNumId w:val="2"/>
  </w:num>
  <w:num w:numId="4" w16cid:durableId="18775737">
    <w:abstractNumId w:val="3"/>
  </w:num>
  <w:num w:numId="5" w16cid:durableId="213084513">
    <w:abstractNumId w:val="8"/>
  </w:num>
  <w:num w:numId="6" w16cid:durableId="1775129846">
    <w:abstractNumId w:val="15"/>
  </w:num>
  <w:num w:numId="7" w16cid:durableId="1573153195">
    <w:abstractNumId w:val="10"/>
  </w:num>
  <w:num w:numId="8" w16cid:durableId="14157357">
    <w:abstractNumId w:val="4"/>
  </w:num>
  <w:num w:numId="9" w16cid:durableId="486284341">
    <w:abstractNumId w:val="1"/>
  </w:num>
  <w:num w:numId="10" w16cid:durableId="296230291">
    <w:abstractNumId w:val="21"/>
  </w:num>
  <w:num w:numId="11" w16cid:durableId="1712264564">
    <w:abstractNumId w:val="0"/>
  </w:num>
  <w:num w:numId="12" w16cid:durableId="1168328377">
    <w:abstractNumId w:val="12"/>
  </w:num>
  <w:num w:numId="13" w16cid:durableId="2006202156">
    <w:abstractNumId w:val="28"/>
  </w:num>
  <w:num w:numId="14" w16cid:durableId="823933043">
    <w:abstractNumId w:val="22"/>
  </w:num>
  <w:num w:numId="15" w16cid:durableId="420611218">
    <w:abstractNumId w:val="6"/>
  </w:num>
  <w:num w:numId="16" w16cid:durableId="1060136287">
    <w:abstractNumId w:val="16"/>
  </w:num>
  <w:num w:numId="17" w16cid:durableId="2133403199">
    <w:abstractNumId w:val="25"/>
  </w:num>
  <w:num w:numId="18" w16cid:durableId="1180193957">
    <w:abstractNumId w:val="7"/>
  </w:num>
  <w:num w:numId="19" w16cid:durableId="1210531681">
    <w:abstractNumId w:val="13"/>
  </w:num>
  <w:num w:numId="20" w16cid:durableId="546994350">
    <w:abstractNumId w:val="14"/>
  </w:num>
  <w:num w:numId="21" w16cid:durableId="68550870">
    <w:abstractNumId w:val="17"/>
  </w:num>
  <w:num w:numId="22" w16cid:durableId="1033386480">
    <w:abstractNumId w:val="11"/>
  </w:num>
  <w:num w:numId="23" w16cid:durableId="1450781031">
    <w:abstractNumId w:val="19"/>
  </w:num>
  <w:num w:numId="24" w16cid:durableId="1346056632">
    <w:abstractNumId w:val="26"/>
  </w:num>
  <w:num w:numId="25" w16cid:durableId="1269504452">
    <w:abstractNumId w:val="20"/>
  </w:num>
  <w:num w:numId="26" w16cid:durableId="1452435446">
    <w:abstractNumId w:val="5"/>
  </w:num>
  <w:num w:numId="27" w16cid:durableId="286470903">
    <w:abstractNumId w:val="9"/>
  </w:num>
  <w:num w:numId="28" w16cid:durableId="686097741">
    <w:abstractNumId w:val="18"/>
  </w:num>
  <w:num w:numId="29" w16cid:durableId="17527221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11986"/>
    <w:rsid w:val="00012B0C"/>
    <w:rsid w:val="00014297"/>
    <w:rsid w:val="00021B16"/>
    <w:rsid w:val="000224AA"/>
    <w:rsid w:val="00025C06"/>
    <w:rsid w:val="00031D71"/>
    <w:rsid w:val="0003462F"/>
    <w:rsid w:val="0003701D"/>
    <w:rsid w:val="000533D4"/>
    <w:rsid w:val="0006478F"/>
    <w:rsid w:val="0006515C"/>
    <w:rsid w:val="00073DC9"/>
    <w:rsid w:val="00074AA8"/>
    <w:rsid w:val="00076A78"/>
    <w:rsid w:val="000876F6"/>
    <w:rsid w:val="00095888"/>
    <w:rsid w:val="000A4BFC"/>
    <w:rsid w:val="000C6983"/>
    <w:rsid w:val="000C7562"/>
    <w:rsid w:val="000E07C5"/>
    <w:rsid w:val="000E2EE9"/>
    <w:rsid w:val="00100CAB"/>
    <w:rsid w:val="00102CB2"/>
    <w:rsid w:val="00113DDF"/>
    <w:rsid w:val="0013675D"/>
    <w:rsid w:val="001453C5"/>
    <w:rsid w:val="001511FD"/>
    <w:rsid w:val="0015446B"/>
    <w:rsid w:val="0015558E"/>
    <w:rsid w:val="00183D98"/>
    <w:rsid w:val="00191F78"/>
    <w:rsid w:val="0019216C"/>
    <w:rsid w:val="00194527"/>
    <w:rsid w:val="001A1E43"/>
    <w:rsid w:val="001A4257"/>
    <w:rsid w:val="001B7CE7"/>
    <w:rsid w:val="001C6DD2"/>
    <w:rsid w:val="001C7978"/>
    <w:rsid w:val="001F1C07"/>
    <w:rsid w:val="001F51A2"/>
    <w:rsid w:val="00200D1B"/>
    <w:rsid w:val="00200F12"/>
    <w:rsid w:val="00202ABB"/>
    <w:rsid w:val="00216702"/>
    <w:rsid w:val="002213B6"/>
    <w:rsid w:val="00225AB5"/>
    <w:rsid w:val="002466DC"/>
    <w:rsid w:val="00246C72"/>
    <w:rsid w:val="00257BD0"/>
    <w:rsid w:val="00263CDD"/>
    <w:rsid w:val="002743B6"/>
    <w:rsid w:val="00281EF6"/>
    <w:rsid w:val="002926AC"/>
    <w:rsid w:val="00293A33"/>
    <w:rsid w:val="00293CB6"/>
    <w:rsid w:val="002A5EBD"/>
    <w:rsid w:val="002A7A4B"/>
    <w:rsid w:val="002A7E4F"/>
    <w:rsid w:val="002B4507"/>
    <w:rsid w:val="002B54F0"/>
    <w:rsid w:val="002B6BEC"/>
    <w:rsid w:val="002C03FB"/>
    <w:rsid w:val="002C21A5"/>
    <w:rsid w:val="002C64B1"/>
    <w:rsid w:val="002D24C7"/>
    <w:rsid w:val="002D5E69"/>
    <w:rsid w:val="002E64D4"/>
    <w:rsid w:val="002E72FF"/>
    <w:rsid w:val="002F2DC6"/>
    <w:rsid w:val="002F4905"/>
    <w:rsid w:val="002F7014"/>
    <w:rsid w:val="003015FA"/>
    <w:rsid w:val="0030589B"/>
    <w:rsid w:val="00310AE3"/>
    <w:rsid w:val="00314543"/>
    <w:rsid w:val="003159FF"/>
    <w:rsid w:val="003406B9"/>
    <w:rsid w:val="00350503"/>
    <w:rsid w:val="00360A13"/>
    <w:rsid w:val="0036183C"/>
    <w:rsid w:val="003634C3"/>
    <w:rsid w:val="003666A7"/>
    <w:rsid w:val="00375599"/>
    <w:rsid w:val="00385A72"/>
    <w:rsid w:val="00385E20"/>
    <w:rsid w:val="003A49CC"/>
    <w:rsid w:val="003C7217"/>
    <w:rsid w:val="003D28D3"/>
    <w:rsid w:val="003D6160"/>
    <w:rsid w:val="003E4EE2"/>
    <w:rsid w:val="003F62E6"/>
    <w:rsid w:val="0040561B"/>
    <w:rsid w:val="0040691D"/>
    <w:rsid w:val="00412E56"/>
    <w:rsid w:val="00427992"/>
    <w:rsid w:val="004316FB"/>
    <w:rsid w:val="00434DDC"/>
    <w:rsid w:val="00447FA3"/>
    <w:rsid w:val="00452E7C"/>
    <w:rsid w:val="004577C0"/>
    <w:rsid w:val="00461553"/>
    <w:rsid w:val="00467467"/>
    <w:rsid w:val="00492924"/>
    <w:rsid w:val="004A10F4"/>
    <w:rsid w:val="004A6444"/>
    <w:rsid w:val="004B10BF"/>
    <w:rsid w:val="004C6E86"/>
    <w:rsid w:val="004C7FC3"/>
    <w:rsid w:val="004D1663"/>
    <w:rsid w:val="004D30A4"/>
    <w:rsid w:val="004D6E49"/>
    <w:rsid w:val="004D6E75"/>
    <w:rsid w:val="004E074C"/>
    <w:rsid w:val="004E7E07"/>
    <w:rsid w:val="004F330F"/>
    <w:rsid w:val="004F3513"/>
    <w:rsid w:val="004F4204"/>
    <w:rsid w:val="004F4484"/>
    <w:rsid w:val="004F4A10"/>
    <w:rsid w:val="005009AE"/>
    <w:rsid w:val="005138BF"/>
    <w:rsid w:val="00513FD4"/>
    <w:rsid w:val="00521AFC"/>
    <w:rsid w:val="00523734"/>
    <w:rsid w:val="00524653"/>
    <w:rsid w:val="00530F46"/>
    <w:rsid w:val="00532BDA"/>
    <w:rsid w:val="005354A3"/>
    <w:rsid w:val="00535A00"/>
    <w:rsid w:val="0053793C"/>
    <w:rsid w:val="005807F0"/>
    <w:rsid w:val="005826D8"/>
    <w:rsid w:val="00583518"/>
    <w:rsid w:val="00584436"/>
    <w:rsid w:val="005A5DB0"/>
    <w:rsid w:val="005B3F01"/>
    <w:rsid w:val="005B6B3C"/>
    <w:rsid w:val="005B7825"/>
    <w:rsid w:val="005C1A86"/>
    <w:rsid w:val="005C721C"/>
    <w:rsid w:val="005D2520"/>
    <w:rsid w:val="005E3872"/>
    <w:rsid w:val="00614B61"/>
    <w:rsid w:val="00631FD2"/>
    <w:rsid w:val="006323FF"/>
    <w:rsid w:val="00644D27"/>
    <w:rsid w:val="00657179"/>
    <w:rsid w:val="00663D5C"/>
    <w:rsid w:val="006766B8"/>
    <w:rsid w:val="006928B8"/>
    <w:rsid w:val="006A2D99"/>
    <w:rsid w:val="006A37FF"/>
    <w:rsid w:val="006B0DC1"/>
    <w:rsid w:val="006B750D"/>
    <w:rsid w:val="006C00BC"/>
    <w:rsid w:val="006C0E66"/>
    <w:rsid w:val="006C3588"/>
    <w:rsid w:val="006C4D3A"/>
    <w:rsid w:val="006D4F15"/>
    <w:rsid w:val="006D54EB"/>
    <w:rsid w:val="006E12D3"/>
    <w:rsid w:val="006E55B2"/>
    <w:rsid w:val="006F2DD6"/>
    <w:rsid w:val="006F44F5"/>
    <w:rsid w:val="006F5938"/>
    <w:rsid w:val="00714FDE"/>
    <w:rsid w:val="00716090"/>
    <w:rsid w:val="00721E55"/>
    <w:rsid w:val="007375CF"/>
    <w:rsid w:val="007447D9"/>
    <w:rsid w:val="00762527"/>
    <w:rsid w:val="00767A9A"/>
    <w:rsid w:val="00773FAB"/>
    <w:rsid w:val="007742F1"/>
    <w:rsid w:val="00775B96"/>
    <w:rsid w:val="00777291"/>
    <w:rsid w:val="00780A1A"/>
    <w:rsid w:val="00780D45"/>
    <w:rsid w:val="0078480D"/>
    <w:rsid w:val="00786B20"/>
    <w:rsid w:val="00795915"/>
    <w:rsid w:val="007A7D0F"/>
    <w:rsid w:val="007B6F2C"/>
    <w:rsid w:val="007D3F29"/>
    <w:rsid w:val="007E3C55"/>
    <w:rsid w:val="007F0806"/>
    <w:rsid w:val="007F0D80"/>
    <w:rsid w:val="00800422"/>
    <w:rsid w:val="0080313B"/>
    <w:rsid w:val="00813955"/>
    <w:rsid w:val="0081395C"/>
    <w:rsid w:val="00823678"/>
    <w:rsid w:val="00831A9C"/>
    <w:rsid w:val="00831B6A"/>
    <w:rsid w:val="008326E5"/>
    <w:rsid w:val="008335F3"/>
    <w:rsid w:val="00871766"/>
    <w:rsid w:val="008757B1"/>
    <w:rsid w:val="00886F57"/>
    <w:rsid w:val="00892657"/>
    <w:rsid w:val="00893BA6"/>
    <w:rsid w:val="008953DB"/>
    <w:rsid w:val="008B0B13"/>
    <w:rsid w:val="008B5CFB"/>
    <w:rsid w:val="008C366C"/>
    <w:rsid w:val="008D014B"/>
    <w:rsid w:val="008D4903"/>
    <w:rsid w:val="008E7A4D"/>
    <w:rsid w:val="008F0406"/>
    <w:rsid w:val="008F30B4"/>
    <w:rsid w:val="00901959"/>
    <w:rsid w:val="00905B42"/>
    <w:rsid w:val="009068A4"/>
    <w:rsid w:val="0091453C"/>
    <w:rsid w:val="009360C0"/>
    <w:rsid w:val="0093682D"/>
    <w:rsid w:val="00941461"/>
    <w:rsid w:val="00970639"/>
    <w:rsid w:val="00977C1D"/>
    <w:rsid w:val="009946B3"/>
    <w:rsid w:val="009A4293"/>
    <w:rsid w:val="009B0730"/>
    <w:rsid w:val="009B65BC"/>
    <w:rsid w:val="009C129F"/>
    <w:rsid w:val="009D3D5D"/>
    <w:rsid w:val="009F7EE1"/>
    <w:rsid w:val="00A22B8F"/>
    <w:rsid w:val="00A25278"/>
    <w:rsid w:val="00A278B8"/>
    <w:rsid w:val="00A41ED1"/>
    <w:rsid w:val="00A477BE"/>
    <w:rsid w:val="00A47E60"/>
    <w:rsid w:val="00A63D18"/>
    <w:rsid w:val="00A7439E"/>
    <w:rsid w:val="00A87FF7"/>
    <w:rsid w:val="00A92DD1"/>
    <w:rsid w:val="00AA1564"/>
    <w:rsid w:val="00AA52CF"/>
    <w:rsid w:val="00AF0395"/>
    <w:rsid w:val="00AF2AF8"/>
    <w:rsid w:val="00AF300E"/>
    <w:rsid w:val="00AF3412"/>
    <w:rsid w:val="00B00E62"/>
    <w:rsid w:val="00B014CE"/>
    <w:rsid w:val="00B115B2"/>
    <w:rsid w:val="00B22677"/>
    <w:rsid w:val="00B30DDC"/>
    <w:rsid w:val="00B35420"/>
    <w:rsid w:val="00B41600"/>
    <w:rsid w:val="00B512CE"/>
    <w:rsid w:val="00B5701A"/>
    <w:rsid w:val="00B71EAF"/>
    <w:rsid w:val="00B7239C"/>
    <w:rsid w:val="00B73B15"/>
    <w:rsid w:val="00B774FA"/>
    <w:rsid w:val="00B81A95"/>
    <w:rsid w:val="00B84BD8"/>
    <w:rsid w:val="00BA0266"/>
    <w:rsid w:val="00BB1B70"/>
    <w:rsid w:val="00BC3148"/>
    <w:rsid w:val="00BC46A5"/>
    <w:rsid w:val="00BC5C32"/>
    <w:rsid w:val="00BE0133"/>
    <w:rsid w:val="00BE1414"/>
    <w:rsid w:val="00BE1FA4"/>
    <w:rsid w:val="00BE56CB"/>
    <w:rsid w:val="00BF233D"/>
    <w:rsid w:val="00BF2528"/>
    <w:rsid w:val="00BF669A"/>
    <w:rsid w:val="00C0223F"/>
    <w:rsid w:val="00C059D4"/>
    <w:rsid w:val="00C070F5"/>
    <w:rsid w:val="00C10AEE"/>
    <w:rsid w:val="00C12679"/>
    <w:rsid w:val="00C15FC7"/>
    <w:rsid w:val="00C2792D"/>
    <w:rsid w:val="00C3796C"/>
    <w:rsid w:val="00C4502C"/>
    <w:rsid w:val="00C4738C"/>
    <w:rsid w:val="00C519B9"/>
    <w:rsid w:val="00C52278"/>
    <w:rsid w:val="00C5229C"/>
    <w:rsid w:val="00C6258F"/>
    <w:rsid w:val="00C7740E"/>
    <w:rsid w:val="00C81CD6"/>
    <w:rsid w:val="00C83119"/>
    <w:rsid w:val="00CA02AC"/>
    <w:rsid w:val="00CA592B"/>
    <w:rsid w:val="00CA75C0"/>
    <w:rsid w:val="00CB2476"/>
    <w:rsid w:val="00CC2A0E"/>
    <w:rsid w:val="00CE183A"/>
    <w:rsid w:val="00CE27F9"/>
    <w:rsid w:val="00CF485B"/>
    <w:rsid w:val="00CF6A5F"/>
    <w:rsid w:val="00CF7594"/>
    <w:rsid w:val="00D0025D"/>
    <w:rsid w:val="00D051B8"/>
    <w:rsid w:val="00D17682"/>
    <w:rsid w:val="00D22310"/>
    <w:rsid w:val="00D23F6E"/>
    <w:rsid w:val="00D309A1"/>
    <w:rsid w:val="00D401C6"/>
    <w:rsid w:val="00D52822"/>
    <w:rsid w:val="00D56FFB"/>
    <w:rsid w:val="00D746F2"/>
    <w:rsid w:val="00D7708D"/>
    <w:rsid w:val="00D80E90"/>
    <w:rsid w:val="00D9551B"/>
    <w:rsid w:val="00DA1ACA"/>
    <w:rsid w:val="00DB03AF"/>
    <w:rsid w:val="00DB669E"/>
    <w:rsid w:val="00DB6D55"/>
    <w:rsid w:val="00DD14BC"/>
    <w:rsid w:val="00DE02B2"/>
    <w:rsid w:val="00DE079D"/>
    <w:rsid w:val="00DE5FA4"/>
    <w:rsid w:val="00DF0989"/>
    <w:rsid w:val="00DF4207"/>
    <w:rsid w:val="00DF45FC"/>
    <w:rsid w:val="00E07CAD"/>
    <w:rsid w:val="00E13018"/>
    <w:rsid w:val="00E21706"/>
    <w:rsid w:val="00E23F19"/>
    <w:rsid w:val="00E476B5"/>
    <w:rsid w:val="00E51935"/>
    <w:rsid w:val="00E53C1C"/>
    <w:rsid w:val="00E5515A"/>
    <w:rsid w:val="00E576DC"/>
    <w:rsid w:val="00E614FA"/>
    <w:rsid w:val="00E61F13"/>
    <w:rsid w:val="00E74815"/>
    <w:rsid w:val="00E8789F"/>
    <w:rsid w:val="00E87C86"/>
    <w:rsid w:val="00EA5BA8"/>
    <w:rsid w:val="00EB0AC8"/>
    <w:rsid w:val="00EB2E60"/>
    <w:rsid w:val="00EB48E8"/>
    <w:rsid w:val="00ED7E77"/>
    <w:rsid w:val="00EE34E4"/>
    <w:rsid w:val="00EF1001"/>
    <w:rsid w:val="00F05689"/>
    <w:rsid w:val="00F254C5"/>
    <w:rsid w:val="00F33EEC"/>
    <w:rsid w:val="00F3631A"/>
    <w:rsid w:val="00F36D78"/>
    <w:rsid w:val="00F51674"/>
    <w:rsid w:val="00F573FE"/>
    <w:rsid w:val="00F65E3C"/>
    <w:rsid w:val="00F71792"/>
    <w:rsid w:val="00F747CD"/>
    <w:rsid w:val="00F76E3A"/>
    <w:rsid w:val="00F806C7"/>
    <w:rsid w:val="00F824FE"/>
    <w:rsid w:val="00F84F16"/>
    <w:rsid w:val="00F928D7"/>
    <w:rsid w:val="00F9664D"/>
    <w:rsid w:val="00F9679D"/>
    <w:rsid w:val="00FC0282"/>
    <w:rsid w:val="00FC128C"/>
    <w:rsid w:val="00FC5D84"/>
    <w:rsid w:val="00FD1C50"/>
    <w:rsid w:val="00FD69F9"/>
    <w:rsid w:val="00FE1DCC"/>
    <w:rsid w:val="00FE611E"/>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paragraph" w:styleId="Heading1">
    <w:name w:val="heading 1"/>
    <w:basedOn w:val="Normal"/>
    <w:next w:val="Normal"/>
    <w:link w:val="Heading1Char"/>
    <w:uiPriority w:val="9"/>
    <w:qFormat/>
    <w:rsid w:val="005B3F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73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780A1A"/>
    <w:pPr>
      <w:spacing w:before="240" w:after="60" w:line="256" w:lineRule="auto"/>
      <w:outlineLvl w:val="5"/>
    </w:pPr>
    <w:rPr>
      <w:rFonts w:ascii="Calibri" w:eastAsia="Times New Roman" w:hAnsi="Calibri" w:cs="Times New Roman"/>
      <w:b/>
      <w:bCs/>
      <w:lang w:val="lv-LV"/>
    </w:rPr>
  </w:style>
  <w:style w:type="paragraph" w:styleId="Heading7">
    <w:name w:val="heading 7"/>
    <w:basedOn w:val="Normal"/>
    <w:next w:val="Normal"/>
    <w:link w:val="Heading7Char"/>
    <w:uiPriority w:val="9"/>
    <w:semiHidden/>
    <w:unhideWhenUsed/>
    <w:qFormat/>
    <w:rsid w:val="00780A1A"/>
    <w:pPr>
      <w:keepNext/>
      <w:keepLines/>
      <w:spacing w:before="40" w:after="0"/>
      <w:outlineLvl w:val="6"/>
    </w:pPr>
    <w:rPr>
      <w:rFonts w:asciiTheme="majorHAnsi" w:eastAsiaTheme="majorEastAsia" w:hAnsiTheme="majorHAnsi" w:cstheme="majorBidi"/>
      <w:i/>
      <w:iCs/>
      <w:color w:val="1F3763" w:themeColor="accent1" w:themeShade="7F"/>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Hyperlink">
    <w:name w:val="Hyperlink"/>
    <w:basedOn w:val="DefaultParagraphFont"/>
    <w:uiPriority w:val="99"/>
    <w:unhideWhenUsed/>
    <w:rsid w:val="006928B8"/>
    <w:rPr>
      <w:color w:val="0563C1" w:themeColor="hyperlink"/>
      <w:u w:val="single"/>
    </w:rPr>
  </w:style>
  <w:style w:type="paragraph" w:customStyle="1" w:styleId="tvhtml">
    <w:name w:val="tv_html"/>
    <w:basedOn w:val="Normal"/>
    <w:rsid w:val="006571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rsid w:val="00871766"/>
    <w:pPr>
      <w:spacing w:after="0" w:line="276" w:lineRule="auto"/>
    </w:pPr>
    <w:rPr>
      <w:rFonts w:ascii="Arial" w:eastAsia="Arial" w:hAnsi="Arial" w:cs="Arial"/>
      <w:lang w:val="lv" w:eastAsia="lv-LV"/>
    </w:rPr>
    <w:tblPr>
      <w:tblCellMar>
        <w:top w:w="0" w:type="dxa"/>
        <w:left w:w="0" w:type="dxa"/>
        <w:bottom w:w="0" w:type="dxa"/>
        <w:right w:w="0" w:type="dxa"/>
      </w:tblCellMar>
    </w:tblPr>
  </w:style>
  <w:style w:type="character" w:customStyle="1" w:styleId="Heading6Char">
    <w:name w:val="Heading 6 Char"/>
    <w:basedOn w:val="DefaultParagraphFont"/>
    <w:link w:val="Heading6"/>
    <w:rsid w:val="00780A1A"/>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80A1A"/>
    <w:rPr>
      <w:rFonts w:asciiTheme="majorHAnsi" w:eastAsiaTheme="majorEastAsia" w:hAnsiTheme="majorHAnsi" w:cstheme="majorBidi"/>
      <w:i/>
      <w:iCs/>
      <w:color w:val="1F3763" w:themeColor="accent1" w:themeShade="7F"/>
      <w:lang w:eastAsia="lv-LV"/>
    </w:rPr>
  </w:style>
  <w:style w:type="paragraph" w:styleId="Title">
    <w:name w:val="Title"/>
    <w:basedOn w:val="Normal"/>
    <w:link w:val="TitleChar"/>
    <w:uiPriority w:val="99"/>
    <w:qFormat/>
    <w:rsid w:val="00780A1A"/>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uiPriority w:val="99"/>
    <w:rsid w:val="00780A1A"/>
    <w:rPr>
      <w:rFonts w:ascii="Times New Roman" w:eastAsia="Times New Roman" w:hAnsi="Times New Roman" w:cs="Times New Roman"/>
      <w:b/>
      <w:bCs/>
      <w:sz w:val="24"/>
      <w:szCs w:val="24"/>
      <w:lang w:val="x-none" w:eastAsia="x-none"/>
    </w:rPr>
  </w:style>
  <w:style w:type="paragraph" w:styleId="NormalWeb">
    <w:name w:val="Normal (Web)"/>
    <w:basedOn w:val="Normal"/>
    <w:uiPriority w:val="99"/>
    <w:semiHidden/>
    <w:unhideWhenUsed/>
    <w:rsid w:val="007F08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26D8"/>
    <w:rPr>
      <w:color w:val="605E5C"/>
      <w:shd w:val="clear" w:color="auto" w:fill="E1DFDD"/>
    </w:rPr>
  </w:style>
  <w:style w:type="character" w:styleId="Strong">
    <w:name w:val="Strong"/>
    <w:basedOn w:val="DefaultParagraphFont"/>
    <w:uiPriority w:val="22"/>
    <w:qFormat/>
    <w:rsid w:val="005826D8"/>
    <w:rPr>
      <w:b/>
      <w:bCs/>
    </w:rPr>
  </w:style>
  <w:style w:type="character" w:customStyle="1" w:styleId="Heading1Char">
    <w:name w:val="Heading 1 Char"/>
    <w:basedOn w:val="DefaultParagraphFont"/>
    <w:link w:val="Heading1"/>
    <w:uiPriority w:val="9"/>
    <w:rsid w:val="005B3F01"/>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C4738C"/>
    <w:rPr>
      <w:rFonts w:asciiTheme="majorHAnsi" w:eastAsiaTheme="majorEastAsia" w:hAnsiTheme="majorHAnsi" w:cstheme="majorBidi"/>
      <w:color w:val="1F3763" w:themeColor="accent1" w:themeShade="7F"/>
      <w:sz w:val="24"/>
      <w:szCs w:val="24"/>
      <w:lang w:val="en-US"/>
    </w:rPr>
  </w:style>
  <w:style w:type="character" w:styleId="CommentReference">
    <w:name w:val="annotation reference"/>
    <w:basedOn w:val="DefaultParagraphFont"/>
    <w:uiPriority w:val="99"/>
    <w:semiHidden/>
    <w:unhideWhenUsed/>
    <w:rsid w:val="00263CDD"/>
    <w:rPr>
      <w:sz w:val="16"/>
      <w:szCs w:val="16"/>
    </w:rPr>
  </w:style>
  <w:style w:type="paragraph" w:styleId="CommentText">
    <w:name w:val="annotation text"/>
    <w:basedOn w:val="Normal"/>
    <w:link w:val="CommentTextChar"/>
    <w:uiPriority w:val="99"/>
    <w:semiHidden/>
    <w:unhideWhenUsed/>
    <w:rsid w:val="00263CDD"/>
    <w:pPr>
      <w:spacing w:line="240" w:lineRule="auto"/>
    </w:pPr>
    <w:rPr>
      <w:sz w:val="20"/>
      <w:szCs w:val="20"/>
    </w:rPr>
  </w:style>
  <w:style w:type="character" w:customStyle="1" w:styleId="CommentTextChar">
    <w:name w:val="Comment Text Char"/>
    <w:basedOn w:val="DefaultParagraphFont"/>
    <w:link w:val="CommentText"/>
    <w:uiPriority w:val="99"/>
    <w:semiHidden/>
    <w:rsid w:val="00263CDD"/>
    <w:rPr>
      <w:sz w:val="20"/>
      <w:szCs w:val="20"/>
      <w:lang w:val="en-US"/>
    </w:rPr>
  </w:style>
  <w:style w:type="paragraph" w:styleId="CommentSubject">
    <w:name w:val="annotation subject"/>
    <w:basedOn w:val="CommentText"/>
    <w:next w:val="CommentText"/>
    <w:link w:val="CommentSubjectChar"/>
    <w:uiPriority w:val="99"/>
    <w:semiHidden/>
    <w:unhideWhenUsed/>
    <w:rsid w:val="00263CDD"/>
    <w:rPr>
      <w:b/>
      <w:bCs/>
    </w:rPr>
  </w:style>
  <w:style w:type="character" w:customStyle="1" w:styleId="CommentSubjectChar">
    <w:name w:val="Comment Subject Char"/>
    <w:basedOn w:val="CommentTextChar"/>
    <w:link w:val="CommentSubject"/>
    <w:uiPriority w:val="99"/>
    <w:semiHidden/>
    <w:rsid w:val="00263CD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667">
      <w:bodyDiv w:val="1"/>
      <w:marLeft w:val="0"/>
      <w:marRight w:val="0"/>
      <w:marTop w:val="0"/>
      <w:marBottom w:val="0"/>
      <w:divBdr>
        <w:top w:val="none" w:sz="0" w:space="0" w:color="auto"/>
        <w:left w:val="none" w:sz="0" w:space="0" w:color="auto"/>
        <w:bottom w:val="none" w:sz="0" w:space="0" w:color="auto"/>
        <w:right w:val="none" w:sz="0" w:space="0" w:color="auto"/>
      </w:divBdr>
    </w:div>
    <w:div w:id="237521865">
      <w:bodyDiv w:val="1"/>
      <w:marLeft w:val="0"/>
      <w:marRight w:val="0"/>
      <w:marTop w:val="0"/>
      <w:marBottom w:val="0"/>
      <w:divBdr>
        <w:top w:val="none" w:sz="0" w:space="0" w:color="auto"/>
        <w:left w:val="none" w:sz="0" w:space="0" w:color="auto"/>
        <w:bottom w:val="none" w:sz="0" w:space="0" w:color="auto"/>
        <w:right w:val="none" w:sz="0" w:space="0" w:color="auto"/>
      </w:divBdr>
    </w:div>
    <w:div w:id="692805323">
      <w:bodyDiv w:val="1"/>
      <w:marLeft w:val="0"/>
      <w:marRight w:val="0"/>
      <w:marTop w:val="0"/>
      <w:marBottom w:val="0"/>
      <w:divBdr>
        <w:top w:val="none" w:sz="0" w:space="0" w:color="auto"/>
        <w:left w:val="none" w:sz="0" w:space="0" w:color="auto"/>
        <w:bottom w:val="none" w:sz="0" w:space="0" w:color="auto"/>
        <w:right w:val="none" w:sz="0" w:space="0" w:color="auto"/>
      </w:divBdr>
    </w:div>
    <w:div w:id="1466388011">
      <w:bodyDiv w:val="1"/>
      <w:marLeft w:val="0"/>
      <w:marRight w:val="0"/>
      <w:marTop w:val="0"/>
      <w:marBottom w:val="0"/>
      <w:divBdr>
        <w:top w:val="none" w:sz="0" w:space="0" w:color="auto"/>
        <w:left w:val="none" w:sz="0" w:space="0" w:color="auto"/>
        <w:bottom w:val="none" w:sz="0" w:space="0" w:color="auto"/>
        <w:right w:val="none" w:sz="0" w:space="0" w:color="auto"/>
      </w:divBdr>
    </w:div>
    <w:div w:id="1479492419">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583877625">
      <w:bodyDiv w:val="1"/>
      <w:marLeft w:val="0"/>
      <w:marRight w:val="0"/>
      <w:marTop w:val="0"/>
      <w:marBottom w:val="0"/>
      <w:divBdr>
        <w:top w:val="none" w:sz="0" w:space="0" w:color="auto"/>
        <w:left w:val="none" w:sz="0" w:space="0" w:color="auto"/>
        <w:bottom w:val="none" w:sz="0" w:space="0" w:color="auto"/>
        <w:right w:val="none" w:sz="0" w:space="0" w:color="auto"/>
      </w:divBdr>
    </w:div>
    <w:div w:id="1654942183">
      <w:bodyDiv w:val="1"/>
      <w:marLeft w:val="0"/>
      <w:marRight w:val="0"/>
      <w:marTop w:val="0"/>
      <w:marBottom w:val="0"/>
      <w:divBdr>
        <w:top w:val="none" w:sz="0" w:space="0" w:color="auto"/>
        <w:left w:val="none" w:sz="0" w:space="0" w:color="auto"/>
        <w:bottom w:val="none" w:sz="0" w:space="0" w:color="auto"/>
        <w:right w:val="none" w:sz="0" w:space="0" w:color="auto"/>
      </w:divBdr>
    </w:div>
    <w:div w:id="1668485595">
      <w:bodyDiv w:val="1"/>
      <w:marLeft w:val="0"/>
      <w:marRight w:val="0"/>
      <w:marTop w:val="0"/>
      <w:marBottom w:val="0"/>
      <w:divBdr>
        <w:top w:val="none" w:sz="0" w:space="0" w:color="auto"/>
        <w:left w:val="none" w:sz="0" w:space="0" w:color="auto"/>
        <w:bottom w:val="none" w:sz="0" w:space="0" w:color="auto"/>
        <w:right w:val="none" w:sz="0" w:space="0" w:color="auto"/>
      </w:divBdr>
    </w:div>
    <w:div w:id="1701272409">
      <w:bodyDiv w:val="1"/>
      <w:marLeft w:val="0"/>
      <w:marRight w:val="0"/>
      <w:marTop w:val="0"/>
      <w:marBottom w:val="0"/>
      <w:divBdr>
        <w:top w:val="none" w:sz="0" w:space="0" w:color="auto"/>
        <w:left w:val="none" w:sz="0" w:space="0" w:color="auto"/>
        <w:bottom w:val="none" w:sz="0" w:space="0" w:color="auto"/>
        <w:right w:val="none" w:sz="0" w:space="0" w:color="auto"/>
      </w:divBdr>
    </w:div>
    <w:div w:id="1791823894">
      <w:bodyDiv w:val="1"/>
      <w:marLeft w:val="0"/>
      <w:marRight w:val="0"/>
      <w:marTop w:val="0"/>
      <w:marBottom w:val="0"/>
      <w:divBdr>
        <w:top w:val="none" w:sz="0" w:space="0" w:color="auto"/>
        <w:left w:val="none" w:sz="0" w:space="0" w:color="auto"/>
        <w:bottom w:val="none" w:sz="0" w:space="0" w:color="auto"/>
        <w:right w:val="none" w:sz="0" w:space="0" w:color="auto"/>
      </w:divBdr>
    </w:div>
    <w:div w:id="21461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s.viis.gov.lv/Pages/Institutions/EducationProgramLicences/View.aspx?id=59094&amp;Source=https%253a%252f%252fis.viis.gov.lv%252fPages%252fInstitutions%252fEducationProgramLicences%252fDefault.aspx" TargetMode="External"/><Relationship Id="rId18" Type="http://schemas.openxmlformats.org/officeDocument/2006/relationships/hyperlink" Target="https://is.viis.gov.lv/Pages/Institutions/EducationProgramLicences/View.aspx?id=59097&amp;Source=https%253a%252f%252fis.viis.gov.lv%252fPages%252fInstitutions%252fEducationProgramLicences%252fDefault.aspx" TargetMode="External"/><Relationship Id="rId26" Type="http://schemas.openxmlformats.org/officeDocument/2006/relationships/hyperlink" Target="https://is.viis.gov.lv/Pages/Institutions/EducationProgramLicences/View.aspx?id=59098&amp;Source=https%253a%252f%252fis.viis.gov.lv%252fPages%252fInstitutions%252fEducationProgramLicences%252fDefault.aspx" TargetMode="External"/><Relationship Id="rId3" Type="http://schemas.openxmlformats.org/officeDocument/2006/relationships/styles" Target="styles.xml"/><Relationship Id="rId21" Type="http://schemas.openxmlformats.org/officeDocument/2006/relationships/hyperlink" Target="https://is.viis.gov.lv/Pages/Institutions/EducationProgramLicences/View.aspx?id=64418&amp;Source=https%253a%252f%252fis.viis.gov.lv%252fPages%252fInstitutions%252fEducationProgramLicences%252fDefault.aspx" TargetMode="External"/><Relationship Id="rId7" Type="http://schemas.openxmlformats.org/officeDocument/2006/relationships/endnotes" Target="endnotes.xml"/><Relationship Id="rId12" Type="http://schemas.openxmlformats.org/officeDocument/2006/relationships/hyperlink" Target="https://is.viis.gov.lv/Pages/Institutions/EducationProgramLicences/View.aspx?id=59094&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59097&amp;Source=https%253a%252f%252fis.viis.gov.lv%252fPages%252fInstitutions%252fEducationProgramLicences%252fDefault.aspx" TargetMode="External"/><Relationship Id="rId25" Type="http://schemas.openxmlformats.org/officeDocument/2006/relationships/hyperlink" Target="https://is.viis.gov.lv/Pages/Institutions/EducationProgramLicences/View.aspx?id=59098&amp;Source=https%253a%252f%252fis.viis.gov.lv%252fPages%252fInstitutions%252fEducationProgramLicences%252fDefault.aspx" TargetMode="External"/><Relationship Id="rId2" Type="http://schemas.openxmlformats.org/officeDocument/2006/relationships/numbering" Target="numbering.xml"/><Relationship Id="rId16" Type="http://schemas.openxmlformats.org/officeDocument/2006/relationships/hyperlink" Target="https://is.viis.gov.lv/Pages/Institutions/EducationProgramLicences/View.aspx?id=59096&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59097&amp;Source=https%253a%252f%252fis.viis.gov.lv%252fPages%252fInstitutions%252fEducationProgramLicences%252f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iis.gov.lv/Pages/Institutions/EducationProgramLicences/View.aspx?id=59092&amp;Source=https%253a%252f%252fis.viis.gov.lv%252fPages%252fInstitutions%252fEducationProgramLicences%252fDefault.aspx" TargetMode="External"/><Relationship Id="rId24" Type="http://schemas.openxmlformats.org/officeDocument/2006/relationships/hyperlink" Target="https://is.viis.gov.lv/Pages/Institutions/EducationProgramLicences/View.aspx?id=59098&amp;Source=https%253a%252f%252fis.viis.gov.lv%252fPages%252fInstitutions%252fEducationProgramLicences%252fDefault.aspx" TargetMode="External"/><Relationship Id="rId5" Type="http://schemas.openxmlformats.org/officeDocument/2006/relationships/webSettings" Target="webSettings.xml"/><Relationship Id="rId15" Type="http://schemas.openxmlformats.org/officeDocument/2006/relationships/hyperlink" Target="https://is.viis.gov.lv/Pages/Institutions/EducationProgramLicences/View.aspx?id=59096&amp;Source=https%253a%252f%252fis.viis.gov.lv%252fPages%252fInstitutions%252fEducationProgramLicences%252fDefault.aspx" TargetMode="External"/><Relationship Id="rId23" Type="http://schemas.openxmlformats.org/officeDocument/2006/relationships/hyperlink" Target="https://is.viis.gov.lv/Pages/Institutions/EducationProgramLicences/View.aspx?id=64418&amp;Source=https%253a%252f%252fis.viis.gov.lv%252fPages%252fInstitutions%252fEducationProgramLicences%252fDefault.aspx" TargetMode="External"/><Relationship Id="rId28" Type="http://schemas.openxmlformats.org/officeDocument/2006/relationships/footer" Target="footer1.xml"/><Relationship Id="rId10" Type="http://schemas.openxmlformats.org/officeDocument/2006/relationships/hyperlink" Target="https://is.viis.gov.lv/Pages/Institutions/EducationProgramLicences/View.aspx?id=59092&amp;Source=https%253a%252f%252fis.viis.gov.lv%252fPages%252fInstitutions%252fEducationProgramLicences%252fDefault.aspx" TargetMode="External"/><Relationship Id="rId19" Type="http://schemas.openxmlformats.org/officeDocument/2006/relationships/hyperlink" Target="https://is.viis.gov.lv/Pages/Institutions/EducationProgramLicences/View.aspx?id=59097&amp;Source=https%253a%252f%252fis.viis.gov.lv%252fPages%252fInstitutions%252fEducationProgramLicences%252fDefault.aspx" TargetMode="External"/><Relationship Id="rId4" Type="http://schemas.openxmlformats.org/officeDocument/2006/relationships/settings" Target="settings.xml"/><Relationship Id="rId9" Type="http://schemas.openxmlformats.org/officeDocument/2006/relationships/hyperlink" Target="https://is.viis.gov.lv/Pages/Institutions/EducationProgramLicences/View.aspx?id=59092&amp;Source=https%253a%252f%252fis.viis.gov.lv%252fPages%252fInstitutions%252fEducationProgramLicences%252fDefault.aspx" TargetMode="External"/><Relationship Id="rId14" Type="http://schemas.openxmlformats.org/officeDocument/2006/relationships/hyperlink" Target="https://is.viis.gov.lv/Pages/Institutions/EducationProgramLicences/View.aspx?id=59096&amp;Source=https%253a%252f%252fis.viis.gov.lv%252fPages%252fInstitutions%252fEducationProgramLicences%252fDefault.aspx" TargetMode="External"/><Relationship Id="rId22" Type="http://schemas.openxmlformats.org/officeDocument/2006/relationships/hyperlink" Target="https://is.viis.gov.lv/Pages/Institutions/EducationProgramLicences/View.aspx?id=64418&amp;Source=https%253a%252f%252fis.viis.gov.lv%252fPages%252fInstitutions%252fEducationProgramLicences%252fDefault.aspx" TargetMode="External"/><Relationship Id="rId27" Type="http://schemas.openxmlformats.org/officeDocument/2006/relationships/hyperlink" Target="https://www.youtube.com/watch?v=PvzjHHjji28"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7241</Words>
  <Characters>41275</Characters>
  <Application>Microsoft Office Word</Application>
  <DocSecurity>0</DocSecurity>
  <Lines>343</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Ikšķiles sākumskola</cp:lastModifiedBy>
  <cp:revision>8</cp:revision>
  <cp:lastPrinted>2022-04-22T05:29:00Z</cp:lastPrinted>
  <dcterms:created xsi:type="dcterms:W3CDTF">2023-10-30T07:56:00Z</dcterms:created>
  <dcterms:modified xsi:type="dcterms:W3CDTF">2023-10-31T12:27:00Z</dcterms:modified>
</cp:coreProperties>
</file>